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83" w:rsidRPr="00281CFD" w:rsidRDefault="00284383" w:rsidP="008E54A2">
      <w:pPr>
        <w:spacing w:before="0" w:after="120" w:line="276" w:lineRule="auto"/>
        <w:ind w:left="0" w:right="-2"/>
        <w:jc w:val="center"/>
        <w:rPr>
          <w:b/>
        </w:rPr>
      </w:pPr>
      <w:r w:rsidRPr="009C0B84">
        <w:rPr>
          <w:b/>
        </w:rPr>
        <w:t>ZMLUVA   O NÁJME   BYTU</w:t>
      </w:r>
      <w:r w:rsidR="009375E9" w:rsidRPr="009C0B84">
        <w:rPr>
          <w:b/>
        </w:rPr>
        <w:t xml:space="preserve"> </w:t>
      </w:r>
      <w:r w:rsidR="00461D73" w:rsidRPr="009C0B84">
        <w:rPr>
          <w:b/>
        </w:rPr>
        <w:t>č.</w:t>
      </w:r>
      <w:r w:rsidR="009C0B84" w:rsidRPr="009C0B84">
        <w:rPr>
          <w:b/>
        </w:rPr>
        <w:t xml:space="preserve"> </w:t>
      </w:r>
      <w:r w:rsidR="00EA0362">
        <w:rPr>
          <w:b/>
        </w:rPr>
        <w:t>1</w:t>
      </w:r>
      <w:r w:rsidR="00AA2031">
        <w:rPr>
          <w:b/>
        </w:rPr>
        <w:t>3</w:t>
      </w:r>
      <w:r w:rsidR="009C0B84">
        <w:rPr>
          <w:b/>
        </w:rPr>
        <w:t>-A</w:t>
      </w:r>
      <w:r w:rsidR="009C0B84" w:rsidRPr="009C0B84">
        <w:rPr>
          <w:b/>
        </w:rPr>
        <w:t>/201</w:t>
      </w:r>
      <w:r w:rsidR="009744CB">
        <w:rPr>
          <w:b/>
        </w:rPr>
        <w:t>8</w:t>
      </w:r>
      <w:r w:rsidR="009C0B84" w:rsidRPr="009C0B84">
        <w:rPr>
          <w:b/>
        </w:rPr>
        <w:t xml:space="preserve"> </w:t>
      </w:r>
      <w:r w:rsidR="009375E9" w:rsidRPr="009C0B84">
        <w:rPr>
          <w:b/>
        </w:rPr>
        <w:t>– OPAKOVANÁ</w:t>
      </w:r>
      <w:r w:rsidR="009375E9">
        <w:rPr>
          <w:b/>
        </w:rPr>
        <w:t xml:space="preserve"> </w:t>
      </w:r>
    </w:p>
    <w:p w:rsidR="00284383" w:rsidRPr="00281CFD" w:rsidRDefault="00284383" w:rsidP="008E54A2">
      <w:pPr>
        <w:spacing w:before="0" w:after="120" w:line="276" w:lineRule="auto"/>
        <w:ind w:left="0" w:right="-2"/>
        <w:jc w:val="center"/>
      </w:pPr>
      <w:r w:rsidRPr="00281CFD">
        <w:t>uzavretá v zmysle § 685 a </w:t>
      </w:r>
      <w:proofErr w:type="spellStart"/>
      <w:r w:rsidRPr="00281CFD">
        <w:t>nasl</w:t>
      </w:r>
      <w:proofErr w:type="spellEnd"/>
      <w:r w:rsidRPr="00281CFD">
        <w:t>. Občianskeho zákonníka a § 12 zákona č. 443/2010 Z. z. o dotáciách na rozvoj nájomného a sociálneho bývania</w:t>
      </w:r>
    </w:p>
    <w:p w:rsidR="00284383" w:rsidRPr="00281CFD" w:rsidRDefault="00284383" w:rsidP="008E54A2">
      <w:pPr>
        <w:spacing w:before="0" w:after="120" w:line="276" w:lineRule="auto"/>
        <w:ind w:left="0" w:right="-2"/>
        <w:jc w:val="center"/>
        <w:rPr>
          <w:b/>
        </w:rPr>
      </w:pPr>
      <w:r w:rsidRPr="00281CFD">
        <w:t xml:space="preserve">( ďalej len </w:t>
      </w:r>
      <w:r w:rsidRPr="00281CFD">
        <w:rPr>
          <w:b/>
        </w:rPr>
        <w:t>Zmluva“ )</w:t>
      </w:r>
    </w:p>
    <w:p w:rsidR="008E54A2" w:rsidRDefault="008E54A2" w:rsidP="008E54A2">
      <w:pPr>
        <w:spacing w:before="0" w:after="120" w:line="276" w:lineRule="auto"/>
        <w:ind w:left="0" w:right="-2"/>
        <w:jc w:val="both"/>
        <w:rPr>
          <w:b/>
        </w:rPr>
      </w:pPr>
    </w:p>
    <w:p w:rsidR="00284383" w:rsidRPr="00281CFD" w:rsidRDefault="00284383" w:rsidP="008E54A2">
      <w:pPr>
        <w:spacing w:before="0" w:after="120" w:line="276" w:lineRule="auto"/>
        <w:ind w:left="0" w:right="-2"/>
        <w:jc w:val="both"/>
        <w:rPr>
          <w:b/>
        </w:rPr>
      </w:pPr>
      <w:r w:rsidRPr="00281CFD">
        <w:rPr>
          <w:b/>
        </w:rPr>
        <w:t>Zmluvné strany:</w:t>
      </w:r>
    </w:p>
    <w:p w:rsidR="00284383" w:rsidRPr="00281CFD" w:rsidRDefault="00284383" w:rsidP="002D49D3">
      <w:pPr>
        <w:pStyle w:val="Odsekzoznamu"/>
        <w:numPr>
          <w:ilvl w:val="0"/>
          <w:numId w:val="5"/>
        </w:numPr>
        <w:spacing w:before="0" w:after="120" w:line="276" w:lineRule="auto"/>
        <w:ind w:left="0" w:right="-2" w:firstLine="426"/>
        <w:contextualSpacing w:val="0"/>
        <w:jc w:val="both"/>
      </w:pPr>
      <w:r w:rsidRPr="00281CFD">
        <w:t>Prenajímateľ</w:t>
      </w:r>
    </w:p>
    <w:p w:rsidR="00284383" w:rsidRPr="00281CFD" w:rsidRDefault="00284383" w:rsidP="002D49D3">
      <w:pPr>
        <w:spacing w:before="0" w:after="120" w:line="276" w:lineRule="auto"/>
        <w:ind w:left="0" w:right="-2" w:firstLine="708"/>
        <w:jc w:val="both"/>
        <w:rPr>
          <w:b/>
        </w:rPr>
      </w:pPr>
      <w:r w:rsidRPr="00281CFD">
        <w:rPr>
          <w:b/>
        </w:rPr>
        <w:t>Obec</w:t>
      </w:r>
      <w:r w:rsidR="00281CFD" w:rsidRPr="00281CFD">
        <w:rPr>
          <w:b/>
        </w:rPr>
        <w:t xml:space="preserve"> Spišský Štvrtok, Tatranská 4, 053 14  Spišský Štvrtok</w:t>
      </w:r>
      <w:r w:rsidR="00281CFD" w:rsidRPr="00281CFD">
        <w:rPr>
          <w:b/>
        </w:rPr>
        <w:tab/>
      </w:r>
    </w:p>
    <w:tbl>
      <w:tblPr>
        <w:tblStyle w:val="Mriekatabuky"/>
        <w:tblW w:w="0" w:type="auto"/>
        <w:tblInd w:w="607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85"/>
        <w:gridCol w:w="3528"/>
      </w:tblGrid>
      <w:tr w:rsidR="009322BC" w:rsidRPr="00281CFD" w:rsidTr="001F0E86">
        <w:tc>
          <w:tcPr>
            <w:tcW w:w="1785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02" w:right="-2"/>
              <w:jc w:val="both"/>
            </w:pPr>
            <w:r w:rsidRPr="00281CFD">
              <w:t>IČO:</w:t>
            </w:r>
          </w:p>
        </w:tc>
        <w:tc>
          <w:tcPr>
            <w:tcW w:w="3528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0" w:right="-2"/>
              <w:jc w:val="both"/>
            </w:pPr>
            <w:r w:rsidRPr="00281CFD">
              <w:t>00 329 631</w:t>
            </w:r>
          </w:p>
        </w:tc>
      </w:tr>
      <w:tr w:rsidR="009322BC" w:rsidRPr="00281CFD" w:rsidTr="001F0E86">
        <w:tc>
          <w:tcPr>
            <w:tcW w:w="1785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02" w:right="-2"/>
              <w:jc w:val="both"/>
            </w:pPr>
            <w:r w:rsidRPr="00281CFD">
              <w:t>DIČ:</w:t>
            </w:r>
          </w:p>
        </w:tc>
        <w:tc>
          <w:tcPr>
            <w:tcW w:w="3528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0" w:right="-2"/>
              <w:jc w:val="both"/>
            </w:pPr>
            <w:r w:rsidRPr="00281CFD">
              <w:t>2020717897</w:t>
            </w:r>
          </w:p>
        </w:tc>
      </w:tr>
      <w:tr w:rsidR="009322BC" w:rsidRPr="00281CFD" w:rsidTr="001F0E86">
        <w:tc>
          <w:tcPr>
            <w:tcW w:w="1785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02" w:right="-2"/>
              <w:jc w:val="both"/>
            </w:pPr>
            <w:r w:rsidRPr="00281CFD">
              <w:t>V zastúpení:</w:t>
            </w:r>
          </w:p>
        </w:tc>
        <w:tc>
          <w:tcPr>
            <w:tcW w:w="3528" w:type="dxa"/>
            <w:vAlign w:val="center"/>
          </w:tcPr>
          <w:p w:rsidR="009322BC" w:rsidRPr="00281CFD" w:rsidRDefault="009E38D5" w:rsidP="002D49D3">
            <w:pPr>
              <w:spacing w:after="120" w:line="276" w:lineRule="auto"/>
              <w:ind w:left="0" w:right="-2"/>
              <w:jc w:val="both"/>
            </w:pPr>
            <w:r>
              <w:t xml:space="preserve">Ing. Ján </w:t>
            </w:r>
            <w:proofErr w:type="spellStart"/>
            <w:r>
              <w:t>Greš</w:t>
            </w:r>
            <w:proofErr w:type="spellEnd"/>
          </w:p>
        </w:tc>
      </w:tr>
    </w:tbl>
    <w:p w:rsidR="004E57EE" w:rsidRPr="00281CFD" w:rsidRDefault="004E57EE" w:rsidP="002D49D3">
      <w:pPr>
        <w:spacing w:before="0" w:after="120" w:line="276" w:lineRule="auto"/>
        <w:ind w:left="0" w:right="-2" w:firstLine="426"/>
        <w:jc w:val="both"/>
      </w:pPr>
      <w:r w:rsidRPr="00281CFD">
        <w:t xml:space="preserve">(ďalej len </w:t>
      </w:r>
      <w:r w:rsidR="00956E29">
        <w:rPr>
          <w:b/>
        </w:rPr>
        <w:t>P</w:t>
      </w:r>
      <w:r w:rsidRPr="00281CFD">
        <w:rPr>
          <w:b/>
        </w:rPr>
        <w:t>renajímateľ</w:t>
      </w:r>
      <w:r w:rsidRPr="00281CFD">
        <w:t>)</w:t>
      </w:r>
    </w:p>
    <w:p w:rsidR="004E57EE" w:rsidRPr="00281CFD" w:rsidRDefault="004E57EE" w:rsidP="002D49D3">
      <w:pPr>
        <w:spacing w:before="0" w:after="120" w:line="276" w:lineRule="auto"/>
        <w:ind w:left="0" w:right="-2" w:firstLine="426"/>
        <w:jc w:val="both"/>
      </w:pPr>
      <w:r w:rsidRPr="00281CFD">
        <w:t>a</w:t>
      </w:r>
    </w:p>
    <w:p w:rsidR="004E57EE" w:rsidRDefault="004E57EE" w:rsidP="002D49D3">
      <w:pPr>
        <w:pStyle w:val="Odsekzoznamu"/>
        <w:numPr>
          <w:ilvl w:val="0"/>
          <w:numId w:val="5"/>
        </w:numPr>
        <w:spacing w:before="0" w:after="120" w:line="276" w:lineRule="auto"/>
        <w:ind w:left="0" w:right="-2" w:firstLine="426"/>
        <w:contextualSpacing w:val="0"/>
        <w:jc w:val="both"/>
      </w:pPr>
      <w:r w:rsidRPr="00281CFD">
        <w:t>Nájomca</w:t>
      </w:r>
    </w:p>
    <w:tbl>
      <w:tblPr>
        <w:tblStyle w:val="Mriekatabuky"/>
        <w:tblW w:w="0" w:type="auto"/>
        <w:tblInd w:w="577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50"/>
        <w:gridCol w:w="4508"/>
      </w:tblGrid>
      <w:tr w:rsidR="009322BC" w:rsidRPr="00281CFD" w:rsidTr="001F0E86">
        <w:tc>
          <w:tcPr>
            <w:tcW w:w="2650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10" w:right="-2"/>
              <w:jc w:val="both"/>
            </w:pPr>
            <w:r>
              <w:t>Meno a priezvisko:</w:t>
            </w:r>
          </w:p>
        </w:tc>
        <w:tc>
          <w:tcPr>
            <w:tcW w:w="4508" w:type="dxa"/>
            <w:vAlign w:val="center"/>
          </w:tcPr>
          <w:p w:rsidR="004724E7" w:rsidRPr="004724E7" w:rsidRDefault="004724E7" w:rsidP="004724E7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724E7">
              <w:rPr>
                <w:rFonts w:ascii="Calibri" w:hAnsi="Calibri"/>
                <w:b/>
                <w:color w:val="000000"/>
                <w:sz w:val="22"/>
                <w:szCs w:val="22"/>
              </w:rPr>
              <w:t>Kroščen</w:t>
            </w:r>
            <w:proofErr w:type="spellEnd"/>
            <w:r w:rsidRPr="004724E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František</w:t>
            </w:r>
          </w:p>
          <w:p w:rsidR="009322BC" w:rsidRPr="00281CFD" w:rsidRDefault="009322BC" w:rsidP="004724E7">
            <w:pPr>
              <w:ind w:left="0"/>
              <w:jc w:val="both"/>
            </w:pPr>
          </w:p>
        </w:tc>
      </w:tr>
      <w:tr w:rsidR="009322BC" w:rsidRPr="00281CFD" w:rsidTr="001F0E86">
        <w:tc>
          <w:tcPr>
            <w:tcW w:w="2650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10" w:right="-2"/>
              <w:jc w:val="both"/>
            </w:pPr>
            <w:r>
              <w:t>Trvalé bydlisko:</w:t>
            </w:r>
          </w:p>
        </w:tc>
        <w:tc>
          <w:tcPr>
            <w:tcW w:w="4508" w:type="dxa"/>
            <w:vAlign w:val="center"/>
          </w:tcPr>
          <w:p w:rsidR="009322BC" w:rsidRPr="00281CFD" w:rsidRDefault="00B464B9" w:rsidP="002D49D3">
            <w:pPr>
              <w:spacing w:after="120" w:line="276" w:lineRule="auto"/>
              <w:ind w:left="0" w:right="-2"/>
              <w:jc w:val="both"/>
            </w:pPr>
            <w:r>
              <w:t>Potočná 524/35</w:t>
            </w:r>
            <w:r w:rsidR="008F2FF0">
              <w:t>, Spišský Štvrtok</w:t>
            </w:r>
          </w:p>
        </w:tc>
      </w:tr>
      <w:tr w:rsidR="009322BC" w:rsidRPr="00281CFD" w:rsidTr="001F0E86">
        <w:tc>
          <w:tcPr>
            <w:tcW w:w="2650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110" w:right="-2"/>
              <w:jc w:val="both"/>
            </w:pPr>
            <w:r>
              <w:t>Stav:</w:t>
            </w:r>
          </w:p>
        </w:tc>
        <w:tc>
          <w:tcPr>
            <w:tcW w:w="4508" w:type="dxa"/>
            <w:vAlign w:val="center"/>
          </w:tcPr>
          <w:p w:rsidR="009322BC" w:rsidRPr="00281CFD" w:rsidRDefault="004724E7" w:rsidP="002D49D3">
            <w:pPr>
              <w:spacing w:after="120" w:line="276" w:lineRule="auto"/>
              <w:ind w:left="0" w:right="-2"/>
              <w:jc w:val="both"/>
            </w:pPr>
            <w:r>
              <w:t>ženatý</w:t>
            </w:r>
          </w:p>
        </w:tc>
      </w:tr>
      <w:tr w:rsidR="009322BC" w:rsidRPr="00281CFD" w:rsidTr="001F0E86">
        <w:tc>
          <w:tcPr>
            <w:tcW w:w="2650" w:type="dxa"/>
            <w:vAlign w:val="center"/>
          </w:tcPr>
          <w:p w:rsidR="009322BC" w:rsidRDefault="00EC27B3" w:rsidP="002D49D3">
            <w:pPr>
              <w:spacing w:after="120" w:line="276" w:lineRule="auto"/>
              <w:ind w:left="110" w:right="-2"/>
              <w:jc w:val="both"/>
            </w:pPr>
            <w:r>
              <w:t>Dátum narodenia</w:t>
            </w:r>
            <w:r w:rsidR="009322BC">
              <w:t>:</w:t>
            </w:r>
          </w:p>
        </w:tc>
        <w:tc>
          <w:tcPr>
            <w:tcW w:w="4508" w:type="dxa"/>
            <w:vAlign w:val="center"/>
          </w:tcPr>
          <w:p w:rsidR="004724E7" w:rsidRDefault="004724E7" w:rsidP="004724E7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29.11.1975</w:t>
            </w:r>
            <w:r w:rsidR="00703F3D">
              <w:rPr>
                <w:rFonts w:ascii="Calibri" w:hAnsi="Calibri"/>
                <w:color w:val="000000"/>
                <w:sz w:val="22"/>
                <w:szCs w:val="22"/>
              </w:rPr>
              <w:t xml:space="preserve">    751129/9400</w:t>
            </w:r>
          </w:p>
          <w:p w:rsidR="00684AD4" w:rsidRDefault="00684AD4" w:rsidP="00684AD4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  <w:p w:rsidR="009322BC" w:rsidRPr="00281CFD" w:rsidRDefault="009322BC" w:rsidP="00684AD4">
            <w:pPr>
              <w:ind w:left="0"/>
              <w:jc w:val="both"/>
            </w:pPr>
          </w:p>
        </w:tc>
      </w:tr>
      <w:tr w:rsidR="009322BC" w:rsidRPr="00281CFD" w:rsidTr="001F0E86">
        <w:tc>
          <w:tcPr>
            <w:tcW w:w="2650" w:type="dxa"/>
            <w:vAlign w:val="center"/>
          </w:tcPr>
          <w:p w:rsidR="009322BC" w:rsidRDefault="009322BC" w:rsidP="002D49D3">
            <w:pPr>
              <w:spacing w:after="120" w:line="276" w:lineRule="auto"/>
              <w:ind w:left="110" w:right="-2"/>
              <w:jc w:val="both"/>
            </w:pPr>
            <w:r>
              <w:t>Preukaz totožnosti:</w:t>
            </w:r>
          </w:p>
        </w:tc>
        <w:tc>
          <w:tcPr>
            <w:tcW w:w="4508" w:type="dxa"/>
            <w:vAlign w:val="center"/>
          </w:tcPr>
          <w:p w:rsidR="009322BC" w:rsidRPr="00281CFD" w:rsidRDefault="009322BC" w:rsidP="002D49D3">
            <w:pPr>
              <w:spacing w:after="120" w:line="276" w:lineRule="auto"/>
              <w:ind w:left="0" w:right="-2"/>
              <w:jc w:val="both"/>
            </w:pP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Default="00956E29" w:rsidP="002D49D3">
            <w:pPr>
              <w:spacing w:after="120" w:line="276" w:lineRule="auto"/>
              <w:ind w:left="110" w:right="-2"/>
              <w:jc w:val="both"/>
            </w:pPr>
            <w:r>
              <w:t>a</w:t>
            </w:r>
          </w:p>
        </w:tc>
        <w:tc>
          <w:tcPr>
            <w:tcW w:w="4508" w:type="dxa"/>
            <w:vAlign w:val="center"/>
          </w:tcPr>
          <w:p w:rsidR="00956E29" w:rsidRPr="00281CFD" w:rsidRDefault="00956E29" w:rsidP="002D49D3">
            <w:pPr>
              <w:spacing w:after="120" w:line="276" w:lineRule="auto"/>
              <w:ind w:left="0" w:right="-2"/>
              <w:jc w:val="both"/>
            </w:pP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Pr="00281CFD" w:rsidRDefault="00956E29" w:rsidP="00E91F8E">
            <w:pPr>
              <w:spacing w:after="120" w:line="276" w:lineRule="auto"/>
              <w:ind w:left="110" w:right="-2"/>
              <w:jc w:val="both"/>
            </w:pPr>
            <w:r>
              <w:t>Meno a priezvisko:</w:t>
            </w:r>
          </w:p>
        </w:tc>
        <w:tc>
          <w:tcPr>
            <w:tcW w:w="4508" w:type="dxa"/>
            <w:vAlign w:val="center"/>
          </w:tcPr>
          <w:p w:rsidR="004724E7" w:rsidRPr="004724E7" w:rsidRDefault="004724E7" w:rsidP="004724E7">
            <w:pPr>
              <w:ind w:left="0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724E7">
              <w:rPr>
                <w:rFonts w:ascii="Calibri" w:hAnsi="Calibri"/>
                <w:b/>
                <w:color w:val="000000"/>
                <w:sz w:val="22"/>
                <w:szCs w:val="22"/>
              </w:rPr>
              <w:t>Kroščenová</w:t>
            </w:r>
            <w:proofErr w:type="spellEnd"/>
            <w:r w:rsidRPr="004724E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Katarína</w:t>
            </w:r>
          </w:p>
          <w:p w:rsidR="00956E29" w:rsidRPr="008F2FF0" w:rsidRDefault="00956E29" w:rsidP="007B048E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Pr="00281CFD" w:rsidRDefault="00956E29" w:rsidP="00E91F8E">
            <w:pPr>
              <w:spacing w:after="120" w:line="276" w:lineRule="auto"/>
              <w:ind w:left="110" w:right="-2"/>
              <w:jc w:val="both"/>
            </w:pPr>
            <w:r>
              <w:t>Trvalé bydlisko:</w:t>
            </w:r>
          </w:p>
        </w:tc>
        <w:tc>
          <w:tcPr>
            <w:tcW w:w="4508" w:type="dxa"/>
            <w:vAlign w:val="center"/>
          </w:tcPr>
          <w:p w:rsidR="00956E29" w:rsidRPr="00281CFD" w:rsidRDefault="00B431D0" w:rsidP="00E91F8E">
            <w:pPr>
              <w:spacing w:after="120" w:line="276" w:lineRule="auto"/>
              <w:ind w:left="0" w:right="-2"/>
              <w:jc w:val="both"/>
            </w:pPr>
            <w:r>
              <w:t>Potočná 524/35, Spišský Štvrtok</w:t>
            </w: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Pr="00281CFD" w:rsidRDefault="00956E29" w:rsidP="00E91F8E">
            <w:pPr>
              <w:spacing w:after="120" w:line="276" w:lineRule="auto"/>
              <w:ind w:left="110" w:right="-2"/>
              <w:jc w:val="both"/>
            </w:pPr>
            <w:r>
              <w:t>Stav:</w:t>
            </w:r>
          </w:p>
        </w:tc>
        <w:tc>
          <w:tcPr>
            <w:tcW w:w="4508" w:type="dxa"/>
            <w:vAlign w:val="center"/>
          </w:tcPr>
          <w:p w:rsidR="00956E29" w:rsidRPr="00281CFD" w:rsidRDefault="00956E29" w:rsidP="00E91F8E">
            <w:pPr>
              <w:spacing w:after="120" w:line="276" w:lineRule="auto"/>
              <w:ind w:left="0" w:right="-2"/>
              <w:jc w:val="both"/>
            </w:pP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Default="00956E29" w:rsidP="00E91F8E">
            <w:pPr>
              <w:spacing w:after="120" w:line="276" w:lineRule="auto"/>
              <w:ind w:left="110" w:right="-2"/>
              <w:jc w:val="both"/>
            </w:pPr>
            <w:r>
              <w:t>Dátum narodenia:</w:t>
            </w:r>
          </w:p>
        </w:tc>
        <w:tc>
          <w:tcPr>
            <w:tcW w:w="4508" w:type="dxa"/>
            <w:vAlign w:val="center"/>
          </w:tcPr>
          <w:p w:rsidR="004724E7" w:rsidRDefault="004724E7" w:rsidP="004724E7">
            <w:pPr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3.2.1980</w:t>
            </w:r>
            <w:r w:rsidR="00703F3D">
              <w:rPr>
                <w:rFonts w:ascii="Calibri" w:hAnsi="Calibri"/>
                <w:color w:val="000000"/>
                <w:sz w:val="22"/>
                <w:szCs w:val="22"/>
              </w:rPr>
              <w:t xml:space="preserve">     805203/9424</w:t>
            </w:r>
          </w:p>
          <w:p w:rsidR="00956E29" w:rsidRPr="00281CFD" w:rsidRDefault="00956E29" w:rsidP="007B048E">
            <w:pPr>
              <w:ind w:left="0"/>
              <w:jc w:val="both"/>
            </w:pPr>
          </w:p>
        </w:tc>
      </w:tr>
      <w:tr w:rsidR="00956E29" w:rsidRPr="00281CFD" w:rsidTr="001F0E86">
        <w:tc>
          <w:tcPr>
            <w:tcW w:w="2650" w:type="dxa"/>
            <w:vAlign w:val="center"/>
          </w:tcPr>
          <w:p w:rsidR="00956E29" w:rsidRDefault="00956E29" w:rsidP="00E91F8E">
            <w:pPr>
              <w:spacing w:after="120" w:line="276" w:lineRule="auto"/>
              <w:ind w:left="110" w:right="-2"/>
              <w:jc w:val="both"/>
            </w:pPr>
            <w:r>
              <w:t>Preukaz totožnosti:</w:t>
            </w:r>
          </w:p>
        </w:tc>
        <w:tc>
          <w:tcPr>
            <w:tcW w:w="4508" w:type="dxa"/>
            <w:vAlign w:val="center"/>
          </w:tcPr>
          <w:p w:rsidR="00956E29" w:rsidRPr="00281CFD" w:rsidRDefault="00956E29" w:rsidP="00E91F8E">
            <w:pPr>
              <w:spacing w:after="120" w:line="276" w:lineRule="auto"/>
              <w:ind w:left="0" w:right="-2"/>
              <w:jc w:val="both"/>
            </w:pPr>
          </w:p>
        </w:tc>
      </w:tr>
    </w:tbl>
    <w:p w:rsidR="009322BC" w:rsidRPr="00281CFD" w:rsidRDefault="00956E29" w:rsidP="002D49D3">
      <w:pPr>
        <w:spacing w:before="0" w:after="120" w:line="276" w:lineRule="auto"/>
        <w:ind w:left="0" w:right="-2" w:firstLine="426"/>
        <w:jc w:val="both"/>
      </w:pPr>
      <w:r w:rsidRPr="00281CFD">
        <w:t xml:space="preserve"> </w:t>
      </w:r>
      <w:r w:rsidR="009322BC" w:rsidRPr="00281CFD">
        <w:t xml:space="preserve">(ďalej len </w:t>
      </w:r>
      <w:r w:rsidR="00276D1F">
        <w:t>„</w:t>
      </w:r>
      <w:r>
        <w:rPr>
          <w:b/>
        </w:rPr>
        <w:t>N</w:t>
      </w:r>
      <w:r w:rsidR="009322BC">
        <w:rPr>
          <w:b/>
        </w:rPr>
        <w:t>ájomca</w:t>
      </w:r>
      <w:r w:rsidR="00276D1F">
        <w:rPr>
          <w:b/>
        </w:rPr>
        <w:t xml:space="preserve">“, </w:t>
      </w:r>
      <w:r w:rsidR="00276D1F">
        <w:t xml:space="preserve">spoločne len </w:t>
      </w:r>
      <w:r w:rsidR="00276D1F">
        <w:rPr>
          <w:b/>
        </w:rPr>
        <w:t>„zmluvné strany“</w:t>
      </w:r>
      <w:r w:rsidR="009322BC" w:rsidRPr="00281CFD">
        <w:t>)</w:t>
      </w:r>
    </w:p>
    <w:p w:rsidR="004E57EE" w:rsidRPr="00281CFD" w:rsidRDefault="00276D1F" w:rsidP="002D49D3">
      <w:pPr>
        <w:spacing w:before="0" w:after="120" w:line="276" w:lineRule="auto"/>
        <w:ind w:left="0" w:right="-2" w:firstLine="426"/>
        <w:jc w:val="both"/>
      </w:pPr>
      <w:r>
        <w:t xml:space="preserve">uzavreli zmluvu o nájme bytu </w:t>
      </w:r>
      <w:r w:rsidR="004E57EE" w:rsidRPr="00281CFD">
        <w:t>za nasledovných zmluvných podmienok:</w:t>
      </w:r>
    </w:p>
    <w:p w:rsidR="00276D1F" w:rsidRDefault="00276D1F" w:rsidP="002D49D3">
      <w:pPr>
        <w:spacing w:before="0" w:after="120" w:line="276" w:lineRule="auto"/>
        <w:ind w:left="0" w:right="-2" w:firstLine="426"/>
        <w:jc w:val="both"/>
        <w:rPr>
          <w:b/>
        </w:rPr>
      </w:pPr>
    </w:p>
    <w:p w:rsidR="00D34AA8" w:rsidRDefault="00D34AA8" w:rsidP="002D49D3">
      <w:pPr>
        <w:spacing w:before="0" w:after="120" w:line="276" w:lineRule="auto"/>
        <w:ind w:left="0" w:right="-2" w:firstLine="426"/>
        <w:jc w:val="both"/>
        <w:rPr>
          <w:b/>
        </w:rPr>
      </w:pPr>
    </w:p>
    <w:p w:rsidR="00D34AA8" w:rsidRDefault="00D34AA8" w:rsidP="002D49D3">
      <w:pPr>
        <w:spacing w:before="0" w:after="120" w:line="276" w:lineRule="auto"/>
        <w:ind w:left="0" w:right="-2" w:firstLine="426"/>
        <w:jc w:val="both"/>
        <w:rPr>
          <w:b/>
        </w:rPr>
      </w:pPr>
    </w:p>
    <w:p w:rsidR="00D34AA8" w:rsidRDefault="00D34AA8" w:rsidP="002D49D3">
      <w:pPr>
        <w:spacing w:before="0" w:after="120" w:line="276" w:lineRule="auto"/>
        <w:ind w:left="0" w:right="-2" w:firstLine="426"/>
        <w:jc w:val="both"/>
        <w:rPr>
          <w:b/>
        </w:rPr>
      </w:pPr>
    </w:p>
    <w:p w:rsidR="00276D1F" w:rsidRDefault="004149B0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0" w:firstLine="425"/>
        <w:contextualSpacing w:val="0"/>
        <w:jc w:val="center"/>
        <w:rPr>
          <w:b/>
        </w:rPr>
      </w:pPr>
      <w:r>
        <w:rPr>
          <w:b/>
        </w:rPr>
        <w:lastRenderedPageBreak/>
        <w:t>PREAMBULA</w:t>
      </w:r>
    </w:p>
    <w:p w:rsidR="00276D1F" w:rsidRDefault="00276D1F" w:rsidP="002D49D3">
      <w:pPr>
        <w:pStyle w:val="Odsekzoznamu"/>
        <w:numPr>
          <w:ilvl w:val="0"/>
          <w:numId w:val="8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>
        <w:rPr>
          <w:lang w:eastAsia="sk-SK"/>
        </w:rPr>
        <w:t>Prenajímateľ je výlučným vlastníkom bytového domu</w:t>
      </w:r>
      <w:r w:rsidR="004149B0">
        <w:rPr>
          <w:lang w:eastAsia="sk-SK"/>
        </w:rPr>
        <w:t xml:space="preserve"> na ulici Potočná,</w:t>
      </w:r>
      <w:r>
        <w:rPr>
          <w:lang w:eastAsia="sk-SK"/>
        </w:rPr>
        <w:t xml:space="preserve"> súpisné číslo </w:t>
      </w:r>
      <w:r w:rsidR="009C0B84" w:rsidRPr="00B464B9">
        <w:rPr>
          <w:b/>
          <w:lang w:eastAsia="sk-SK"/>
        </w:rPr>
        <w:t>524</w:t>
      </w:r>
      <w:r w:rsidRPr="00B464B9">
        <w:rPr>
          <w:b/>
          <w:lang w:eastAsia="sk-SK"/>
        </w:rPr>
        <w:t>,</w:t>
      </w:r>
      <w:r>
        <w:rPr>
          <w:lang w:eastAsia="sk-SK"/>
        </w:rPr>
        <w:t xml:space="preserve"> </w:t>
      </w:r>
      <w:r w:rsidR="004149B0">
        <w:rPr>
          <w:lang w:eastAsia="sk-SK"/>
        </w:rPr>
        <w:t xml:space="preserve">zapísaného na LV 1, na parcele KN-C </w:t>
      </w:r>
      <w:r w:rsidR="009C0B84" w:rsidRPr="00B464B9">
        <w:rPr>
          <w:b/>
          <w:lang w:eastAsia="sk-SK"/>
        </w:rPr>
        <w:t>993/14</w:t>
      </w:r>
      <w:r w:rsidR="004149B0">
        <w:rPr>
          <w:lang w:eastAsia="sk-SK"/>
        </w:rPr>
        <w:t>, obec Spišský Štvrtok, k</w:t>
      </w:r>
      <w:r>
        <w:rPr>
          <w:lang w:eastAsia="sk-SK"/>
        </w:rPr>
        <w:t>atastráln</w:t>
      </w:r>
      <w:r w:rsidR="004149B0">
        <w:rPr>
          <w:lang w:eastAsia="sk-SK"/>
        </w:rPr>
        <w:t xml:space="preserve">e </w:t>
      </w:r>
      <w:r>
        <w:rPr>
          <w:lang w:eastAsia="sk-SK"/>
        </w:rPr>
        <w:t>územ</w:t>
      </w:r>
      <w:r w:rsidR="004149B0">
        <w:rPr>
          <w:lang w:eastAsia="sk-SK"/>
        </w:rPr>
        <w:t>ie</w:t>
      </w:r>
      <w:r>
        <w:rPr>
          <w:lang w:eastAsia="sk-SK"/>
        </w:rPr>
        <w:t xml:space="preserve"> </w:t>
      </w:r>
      <w:r w:rsidR="00D218F7">
        <w:rPr>
          <w:lang w:eastAsia="sk-SK"/>
        </w:rPr>
        <w:t>Spišský Štvrtok</w:t>
      </w:r>
      <w:r>
        <w:rPr>
          <w:lang w:eastAsia="sk-SK"/>
        </w:rPr>
        <w:t xml:space="preserve">. </w:t>
      </w:r>
    </w:p>
    <w:p w:rsidR="004149B0" w:rsidRPr="004149B0" w:rsidRDefault="004149B0" w:rsidP="004149B0">
      <w:pPr>
        <w:pStyle w:val="Odsekzoznamu"/>
        <w:numPr>
          <w:ilvl w:val="0"/>
          <w:numId w:val="8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4149B0">
        <w:rPr>
          <w:lang w:eastAsia="sk-SK"/>
        </w:rPr>
        <w:t>Nájomca je fyzickou osobou, ktorá písomne požiadala o pridelenie nájomného bytu a zároveň splnila podmienky na pridelenie obecného bytu za účelom bývania v zmysle zákona a Všeobecného záväzného nariadenia obce</w:t>
      </w:r>
      <w:r w:rsidR="009B10D9">
        <w:rPr>
          <w:lang w:eastAsia="sk-SK"/>
        </w:rPr>
        <w:t xml:space="preserve"> 6/2015</w:t>
      </w:r>
      <w:r w:rsidR="00F74DE2">
        <w:rPr>
          <w:lang w:eastAsia="sk-SK"/>
        </w:rPr>
        <w:t xml:space="preserve"> </w:t>
      </w:r>
      <w:r w:rsidR="00F74DE2" w:rsidRPr="00281CFD">
        <w:rPr>
          <w:lang w:eastAsia="sk-SK"/>
        </w:rPr>
        <w:t>o </w:t>
      </w:r>
      <w:r w:rsidR="00F74DE2" w:rsidRPr="00133F72">
        <w:rPr>
          <w:lang w:eastAsia="sk-SK"/>
        </w:rPr>
        <w:t xml:space="preserve"> prideľovaní a podmienkach nájmu bytov nižšieho štandardu</w:t>
      </w:r>
      <w:r w:rsidR="00F74DE2">
        <w:rPr>
          <w:lang w:eastAsia="sk-SK"/>
        </w:rPr>
        <w:t xml:space="preserve"> (ďalej len „VZN“)</w:t>
      </w:r>
      <w:r w:rsidR="009B10D9">
        <w:rPr>
          <w:lang w:eastAsia="sk-SK"/>
        </w:rPr>
        <w:t>.</w:t>
      </w:r>
    </w:p>
    <w:p w:rsidR="00276D1F" w:rsidRDefault="00276D1F" w:rsidP="002D49D3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4E57EE" w:rsidRDefault="004E57EE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 w:rsidRPr="00276D1F">
        <w:rPr>
          <w:b/>
        </w:rPr>
        <w:t xml:space="preserve">PREDMET </w:t>
      </w:r>
      <w:r w:rsidR="005D2185">
        <w:rPr>
          <w:b/>
        </w:rPr>
        <w:t xml:space="preserve"> A ÚČEL NÁJMU</w:t>
      </w:r>
    </w:p>
    <w:p w:rsidR="00D92C3A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296F34" w:rsidRDefault="004E57EE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6" w:right="0" w:hanging="426"/>
        <w:contextualSpacing w:val="0"/>
        <w:jc w:val="both"/>
      </w:pPr>
      <w:r w:rsidRPr="00281CFD">
        <w:rPr>
          <w:lang w:eastAsia="sk-SK"/>
        </w:rPr>
        <w:t>Predme</w:t>
      </w:r>
      <w:r w:rsidR="00AC24E6" w:rsidRPr="00281CFD">
        <w:rPr>
          <w:lang w:eastAsia="sk-SK"/>
        </w:rPr>
        <w:t>t</w:t>
      </w:r>
      <w:r w:rsidRPr="00281CFD">
        <w:rPr>
          <w:lang w:eastAsia="sk-SK"/>
        </w:rPr>
        <w:t>om</w:t>
      </w:r>
      <w:r w:rsidRPr="00281CFD">
        <w:t xml:space="preserve"> </w:t>
      </w:r>
      <w:r w:rsidR="004149B0">
        <w:t xml:space="preserve">tejto </w:t>
      </w:r>
      <w:r w:rsidRPr="00281CFD">
        <w:t xml:space="preserve">zmluvy je </w:t>
      </w:r>
      <w:r w:rsidR="004149B0">
        <w:t>pre</w:t>
      </w:r>
      <w:r w:rsidRPr="00281CFD">
        <w:t xml:space="preserve">nájom </w:t>
      </w:r>
      <w:r w:rsidR="00DE539B">
        <w:t xml:space="preserve">a užívanie </w:t>
      </w:r>
      <w:r w:rsidRPr="00281CFD">
        <w:t xml:space="preserve">bytu </w:t>
      </w:r>
      <w:r w:rsidR="00D218F7">
        <w:t>v bytovom dome v obci Spišský Štvrtok</w:t>
      </w:r>
      <w:r w:rsidR="00DE539B">
        <w:t>:</w:t>
      </w:r>
      <w:r w:rsidR="00D218F7">
        <w:t xml:space="preserve"> </w:t>
      </w:r>
    </w:p>
    <w:p w:rsidR="00296F34" w:rsidRDefault="00D218F7" w:rsidP="002D49D3">
      <w:pPr>
        <w:pStyle w:val="Odsekzoznamu"/>
        <w:spacing w:before="0" w:after="120" w:line="276" w:lineRule="auto"/>
        <w:ind w:left="425" w:right="0"/>
        <w:contextualSpacing w:val="0"/>
        <w:jc w:val="both"/>
      </w:pPr>
      <w:r>
        <w:t>ul. Potočná</w:t>
      </w:r>
      <w:r w:rsidR="00296F34">
        <w:t xml:space="preserve">, </w:t>
      </w:r>
      <w:r>
        <w:t>súpisné číslo:</w:t>
      </w:r>
      <w:r w:rsidR="00296F34">
        <w:t xml:space="preserve"> </w:t>
      </w:r>
      <w:r w:rsidR="009C0B84" w:rsidRPr="00B464B9">
        <w:rPr>
          <w:b/>
        </w:rPr>
        <w:t>524</w:t>
      </w:r>
    </w:p>
    <w:tbl>
      <w:tblPr>
        <w:tblStyle w:val="Mriekatabuky"/>
        <w:tblW w:w="86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46"/>
        <w:gridCol w:w="1347"/>
        <w:gridCol w:w="1346"/>
        <w:gridCol w:w="1347"/>
        <w:gridCol w:w="2126"/>
        <w:gridCol w:w="1163"/>
      </w:tblGrid>
      <w:tr w:rsidR="00296F34" w:rsidRPr="00296F34" w:rsidTr="00C1759D">
        <w:trPr>
          <w:trHeight w:val="533"/>
        </w:trPr>
        <w:tc>
          <w:tcPr>
            <w:tcW w:w="1346" w:type="dxa"/>
            <w:vAlign w:val="center"/>
          </w:tcPr>
          <w:p w:rsidR="00296F34" w:rsidRPr="00296F34" w:rsidRDefault="00296F34" w:rsidP="00202B43">
            <w:pPr>
              <w:pStyle w:val="Odsekzoznamu"/>
              <w:spacing w:line="276" w:lineRule="auto"/>
              <w:ind w:left="0" w:right="0"/>
              <w:contextualSpacing w:val="0"/>
            </w:pPr>
            <w:r>
              <w:t>Č</w:t>
            </w:r>
            <w:r w:rsidRPr="00296F34">
              <w:t>íslo bytu:</w:t>
            </w:r>
          </w:p>
        </w:tc>
        <w:tc>
          <w:tcPr>
            <w:tcW w:w="1347" w:type="dxa"/>
            <w:vAlign w:val="center"/>
          </w:tcPr>
          <w:p w:rsidR="00296F34" w:rsidRPr="00296F34" w:rsidRDefault="000D1C56" w:rsidP="004724E7">
            <w:pPr>
              <w:pStyle w:val="Odsekzoznamu"/>
              <w:spacing w:line="276" w:lineRule="auto"/>
              <w:ind w:left="0" w:right="0"/>
              <w:contextualSpacing w:val="0"/>
              <w:jc w:val="center"/>
            </w:pPr>
            <w:r>
              <w:t>1</w:t>
            </w:r>
            <w:r w:rsidR="004724E7">
              <w:t>3</w:t>
            </w:r>
          </w:p>
        </w:tc>
        <w:tc>
          <w:tcPr>
            <w:tcW w:w="1346" w:type="dxa"/>
            <w:vAlign w:val="center"/>
          </w:tcPr>
          <w:p w:rsidR="00296F34" w:rsidRPr="00296F34" w:rsidRDefault="00296F34" w:rsidP="00202B43">
            <w:pPr>
              <w:pStyle w:val="Odsekzoznamu"/>
              <w:spacing w:line="276" w:lineRule="auto"/>
              <w:ind w:left="0" w:right="0"/>
              <w:contextualSpacing w:val="0"/>
            </w:pPr>
            <w:r w:rsidRPr="00296F34">
              <w:t>Poschodie</w:t>
            </w:r>
            <w:r>
              <w:t>:</w:t>
            </w:r>
          </w:p>
        </w:tc>
        <w:tc>
          <w:tcPr>
            <w:tcW w:w="1347" w:type="dxa"/>
            <w:vAlign w:val="center"/>
          </w:tcPr>
          <w:p w:rsidR="00296F34" w:rsidRPr="00296F34" w:rsidRDefault="004724E7" w:rsidP="00202B43">
            <w:pPr>
              <w:pStyle w:val="Odsekzoznamu"/>
              <w:spacing w:line="276" w:lineRule="auto"/>
              <w:ind w:left="0" w:right="0"/>
              <w:contextualSpacing w:val="0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296F34" w:rsidRPr="00296F34" w:rsidRDefault="00DE539B" w:rsidP="00202B43">
            <w:pPr>
              <w:pStyle w:val="Odsekzoznamu"/>
              <w:spacing w:line="276" w:lineRule="auto"/>
              <w:ind w:left="0" w:right="0"/>
              <w:contextualSpacing w:val="0"/>
            </w:pPr>
            <w:r>
              <w:t>Podlahová plocha bytu</w:t>
            </w:r>
            <w:r w:rsidR="00296F34">
              <w:t xml:space="preserve"> v m</w:t>
            </w:r>
            <w:r w:rsidR="00296F34">
              <w:rPr>
                <w:vertAlign w:val="superscript"/>
              </w:rPr>
              <w:t>2</w:t>
            </w:r>
            <w:r w:rsidR="00296F34">
              <w:t>:</w:t>
            </w:r>
          </w:p>
        </w:tc>
        <w:tc>
          <w:tcPr>
            <w:tcW w:w="1163" w:type="dxa"/>
            <w:vAlign w:val="center"/>
          </w:tcPr>
          <w:p w:rsidR="00296F34" w:rsidRPr="00296F34" w:rsidRDefault="00D34AA8" w:rsidP="00202B43">
            <w:pPr>
              <w:pStyle w:val="Odsekzoznamu"/>
              <w:spacing w:line="276" w:lineRule="auto"/>
              <w:ind w:left="0" w:right="0"/>
              <w:contextualSpacing w:val="0"/>
              <w:jc w:val="center"/>
            </w:pPr>
            <w:r>
              <w:t>55,52</w:t>
            </w:r>
          </w:p>
        </w:tc>
      </w:tr>
    </w:tbl>
    <w:p w:rsidR="00DE539B" w:rsidRDefault="00956E29" w:rsidP="002D49D3">
      <w:pPr>
        <w:pStyle w:val="Odsekzoznamu"/>
        <w:spacing w:before="0" w:after="120" w:line="276" w:lineRule="auto"/>
        <w:ind w:left="426" w:right="0"/>
        <w:contextualSpacing w:val="0"/>
        <w:jc w:val="both"/>
      </w:pPr>
      <w:r>
        <w:t xml:space="preserve"> (ďalej len „byt“)</w:t>
      </w:r>
    </w:p>
    <w:p w:rsidR="00296F34" w:rsidRDefault="00296F34" w:rsidP="005E359E">
      <w:pPr>
        <w:pStyle w:val="Odsekzoznamu"/>
        <w:numPr>
          <w:ilvl w:val="0"/>
          <w:numId w:val="24"/>
        </w:numPr>
        <w:spacing w:before="0" w:after="120" w:line="276" w:lineRule="auto"/>
        <w:ind w:left="426" w:right="0" w:hanging="426"/>
        <w:contextualSpacing w:val="0"/>
        <w:jc w:val="both"/>
      </w:pPr>
      <w:r>
        <w:t>N</w:t>
      </w:r>
      <w:r w:rsidR="00E13BA9" w:rsidRPr="00281CFD">
        <w:t xml:space="preserve">ájomca bude užívať </w:t>
      </w:r>
      <w:r>
        <w:t xml:space="preserve">byt </w:t>
      </w:r>
      <w:r w:rsidR="00E13BA9" w:rsidRPr="009C0B84">
        <w:rPr>
          <w:strike/>
        </w:rPr>
        <w:t>sám</w:t>
      </w:r>
      <w:r w:rsidR="00E13BA9" w:rsidRPr="00281CFD">
        <w:t xml:space="preserve"> </w:t>
      </w:r>
      <w:r>
        <w:t>/</w:t>
      </w:r>
      <w:r w:rsidR="00E13BA9" w:rsidRPr="00281CFD">
        <w:t xml:space="preserve"> s rodinnými príslušníkmi</w:t>
      </w:r>
      <w:r>
        <w:t>*</w:t>
      </w:r>
      <w:r w:rsidR="00E13BA9" w:rsidRPr="00281CFD">
        <w:t xml:space="preserve"> </w:t>
      </w:r>
      <w:r w:rsidR="00483FD4">
        <w:t>spolu</w:t>
      </w:r>
      <w:r w:rsidR="005E359E">
        <w:t xml:space="preserve"> </w:t>
      </w:r>
      <w:r w:rsidR="00B464B9">
        <w:t>v počte</w:t>
      </w:r>
      <w:r w:rsidR="00666E1F" w:rsidRPr="00281CFD">
        <w:t xml:space="preserve"> </w:t>
      </w:r>
      <w:r w:rsidR="004724E7">
        <w:rPr>
          <w:b/>
        </w:rPr>
        <w:t>2</w:t>
      </w:r>
      <w:r w:rsidR="007B048E">
        <w:rPr>
          <w:b/>
        </w:rPr>
        <w:t xml:space="preserve"> </w:t>
      </w:r>
      <w:r w:rsidR="005E359E">
        <w:t>(podľa evidenčného listu bytu)</w:t>
      </w:r>
    </w:p>
    <w:p w:rsidR="00956E29" w:rsidRPr="00956E29" w:rsidRDefault="00956E29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956E29">
        <w:rPr>
          <w:lang w:eastAsia="sk-SK"/>
        </w:rPr>
        <w:t>V zmysle zákona</w:t>
      </w:r>
      <w:r w:rsidR="009B10D9">
        <w:rPr>
          <w:lang w:eastAsia="sk-SK"/>
        </w:rPr>
        <w:t>,</w:t>
      </w:r>
      <w:r w:rsidRPr="00956E29">
        <w:rPr>
          <w:lang w:eastAsia="sk-SK"/>
        </w:rPr>
        <w:t> </w:t>
      </w:r>
      <w:r w:rsidR="00F74DE2">
        <w:rPr>
          <w:lang w:eastAsia="sk-SK"/>
        </w:rPr>
        <w:t>VZN</w:t>
      </w:r>
      <w:r w:rsidRPr="00956E29">
        <w:rPr>
          <w:lang w:eastAsia="sk-SK"/>
        </w:rPr>
        <w:t xml:space="preserve"> a po splnení podmienok na pridelenie nájomného bytu Nájomcom,  Prenajímateľ touto Zmluvou dáva Nájomcovi do užívania byt (Čl.</w:t>
      </w:r>
      <w:r w:rsidR="005D2185">
        <w:rPr>
          <w:lang w:eastAsia="sk-SK"/>
        </w:rPr>
        <w:t xml:space="preserve"> </w:t>
      </w:r>
      <w:r w:rsidRPr="00956E29">
        <w:rPr>
          <w:lang w:eastAsia="sk-SK"/>
        </w:rPr>
        <w:t>II, ods.1 Zmluvy) za podmienok upravených touto Zmluvou.</w:t>
      </w:r>
      <w:r w:rsidR="005D2185" w:rsidRPr="005D2185">
        <w:rPr>
          <w:lang w:eastAsia="sk-SK"/>
        </w:rPr>
        <w:t xml:space="preserve"> </w:t>
      </w:r>
      <w:r w:rsidR="005D2185" w:rsidRPr="007F6C16">
        <w:rPr>
          <w:lang w:eastAsia="sk-SK"/>
        </w:rPr>
        <w:t>Byt je ku dňu uzatvorenia nájomnej zmluv</w:t>
      </w:r>
      <w:r w:rsidR="005D2185">
        <w:rPr>
          <w:lang w:eastAsia="sk-SK"/>
        </w:rPr>
        <w:t>y spôsobilý k riadnemu užívaniu.</w:t>
      </w:r>
    </w:p>
    <w:p w:rsidR="00956E29" w:rsidRDefault="00956E29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956E29">
        <w:rPr>
          <w:lang w:eastAsia="sk-SK"/>
        </w:rPr>
        <w:t xml:space="preserve">Byt, ktorý je predmetom nájmu je bytom </w:t>
      </w:r>
      <w:r>
        <w:rPr>
          <w:lang w:eastAsia="sk-SK"/>
        </w:rPr>
        <w:t>nižšieho štandardu</w:t>
      </w:r>
      <w:r w:rsidRPr="00956E29">
        <w:rPr>
          <w:lang w:eastAsia="sk-SK"/>
        </w:rPr>
        <w:t xml:space="preserve"> trvalo určeným na sociálne bývanie pre fyzické osoby spĺňajúce všetky podmienky na jeho pridelenie a preto zo strany Nájomcu nie je možné ho v budúcnosti od Prenajímateľa odkúpiť do vlastníctva.</w:t>
      </w:r>
      <w:r>
        <w:rPr>
          <w:lang w:eastAsia="sk-SK"/>
        </w:rPr>
        <w:t xml:space="preserve"> </w:t>
      </w:r>
    </w:p>
    <w:p w:rsidR="00D92C3A" w:rsidRDefault="007F6C16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3305A">
        <w:rPr>
          <w:lang w:eastAsia="sk-SK"/>
        </w:rPr>
        <w:t>Byt pozostáva z</w:t>
      </w:r>
      <w:r w:rsidR="00D92C3A">
        <w:rPr>
          <w:lang w:eastAsia="sk-SK"/>
        </w:rPr>
        <w:t> </w:t>
      </w:r>
      <w:r w:rsidR="00666E1F" w:rsidRPr="0023305A">
        <w:rPr>
          <w:lang w:eastAsia="sk-SK"/>
        </w:rPr>
        <w:t>obytných</w:t>
      </w:r>
      <w:r w:rsidR="00D92C3A">
        <w:rPr>
          <w:lang w:eastAsia="sk-SK"/>
        </w:rPr>
        <w:t xml:space="preserve"> miestností,</w:t>
      </w:r>
      <w:r w:rsidR="00666E1F" w:rsidRPr="0023305A">
        <w:rPr>
          <w:lang w:eastAsia="sk-SK"/>
        </w:rPr>
        <w:t xml:space="preserve"> </w:t>
      </w:r>
      <w:r w:rsidR="0023305A" w:rsidRPr="0023305A">
        <w:rPr>
          <w:lang w:eastAsia="sk-SK"/>
        </w:rPr>
        <w:t xml:space="preserve">vedľajších </w:t>
      </w:r>
      <w:r w:rsidR="00666E1F" w:rsidRPr="0023305A">
        <w:rPr>
          <w:lang w:eastAsia="sk-SK"/>
        </w:rPr>
        <w:t>miestností</w:t>
      </w:r>
      <w:r w:rsidRPr="0023305A">
        <w:rPr>
          <w:lang w:eastAsia="sk-SK"/>
        </w:rPr>
        <w:t xml:space="preserve"> </w:t>
      </w:r>
      <w:r w:rsidR="00D92C3A">
        <w:rPr>
          <w:lang w:eastAsia="sk-SK"/>
        </w:rPr>
        <w:t xml:space="preserve"> a bytového príslušenstva </w:t>
      </w:r>
      <w:r w:rsidR="0023305A" w:rsidRPr="0023305A">
        <w:rPr>
          <w:lang w:eastAsia="sk-SK"/>
        </w:rPr>
        <w:t xml:space="preserve">podľa evidenčného listu bytu, ktorý je prílohou tejto zmluvy. </w:t>
      </w:r>
    </w:p>
    <w:p w:rsidR="00666E1F" w:rsidRDefault="00DE539B" w:rsidP="00D92C3A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  <w:r w:rsidRPr="0023305A">
        <w:rPr>
          <w:lang w:eastAsia="sk-SK"/>
        </w:rPr>
        <w:t>Podlahovú plochu bytu tvorí podlahová plocha všetkých</w:t>
      </w:r>
      <w:r w:rsidRPr="00281CFD">
        <w:rPr>
          <w:lang w:eastAsia="sk-SK"/>
        </w:rPr>
        <w:t xml:space="preserve"> miestností bytu a miestností, ktoré tvoria príslušenstvo bytu</w:t>
      </w:r>
      <w:r>
        <w:rPr>
          <w:lang w:eastAsia="sk-SK"/>
        </w:rPr>
        <w:t>.</w:t>
      </w:r>
      <w:r w:rsidRPr="00281CFD">
        <w:rPr>
          <w:lang w:eastAsia="sk-SK"/>
        </w:rPr>
        <w:t xml:space="preserve"> </w:t>
      </w:r>
    </w:p>
    <w:p w:rsidR="00666E1F" w:rsidRPr="00281CFD" w:rsidRDefault="004442B1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Spoločnými časťami domu sú:</w:t>
      </w:r>
      <w:r w:rsidR="00DE539B">
        <w:rPr>
          <w:lang w:eastAsia="sk-SK"/>
        </w:rPr>
        <w:t xml:space="preserve"> </w:t>
      </w:r>
      <w:r w:rsidRPr="00281CFD">
        <w:rPr>
          <w:lang w:eastAsia="sk-SK"/>
        </w:rPr>
        <w:t>základy domu, strecha, chodby, obvodové múry, priečelia, schodištia, povala, vodorovné nosné a izolačné konštrukcie a zvislé nosné konštrukcie.</w:t>
      </w:r>
    </w:p>
    <w:p w:rsidR="004442B1" w:rsidRPr="007F6C16" w:rsidRDefault="004442B1" w:rsidP="00956E29">
      <w:pPr>
        <w:pStyle w:val="Odsekzoznamu"/>
        <w:numPr>
          <w:ilvl w:val="0"/>
          <w:numId w:val="24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7F6C16">
        <w:rPr>
          <w:lang w:eastAsia="sk-SK"/>
        </w:rPr>
        <w:t>Spoločnými zariadeniami domu sú</w:t>
      </w:r>
      <w:r w:rsidR="005D2185">
        <w:rPr>
          <w:lang w:eastAsia="sk-SK"/>
        </w:rPr>
        <w:t xml:space="preserve"> najmä</w:t>
      </w:r>
      <w:r w:rsidRPr="007F6C16">
        <w:rPr>
          <w:lang w:eastAsia="sk-SK"/>
        </w:rPr>
        <w:t>: bleskozvody, komíny, vodo</w:t>
      </w:r>
      <w:r w:rsidR="007F6C16" w:rsidRPr="007F6C16">
        <w:rPr>
          <w:lang w:eastAsia="sk-SK"/>
        </w:rPr>
        <w:t>v</w:t>
      </w:r>
      <w:r w:rsidRPr="007F6C16">
        <w:rPr>
          <w:lang w:eastAsia="sk-SK"/>
        </w:rPr>
        <w:t>o</w:t>
      </w:r>
      <w:r w:rsidR="007F6C16" w:rsidRPr="007F6C16">
        <w:rPr>
          <w:lang w:eastAsia="sk-SK"/>
        </w:rPr>
        <w:t>d</w:t>
      </w:r>
      <w:r w:rsidRPr="007F6C16">
        <w:rPr>
          <w:lang w:eastAsia="sk-SK"/>
        </w:rPr>
        <w:t>né, kanalizačné, elektrické a plynové prípojky.</w:t>
      </w:r>
    </w:p>
    <w:p w:rsidR="00847773" w:rsidRDefault="00847773" w:rsidP="002D49D3">
      <w:pPr>
        <w:spacing w:before="0" w:after="120" w:line="276" w:lineRule="auto"/>
        <w:ind w:left="0" w:right="-2" w:firstLine="426"/>
        <w:jc w:val="both"/>
      </w:pPr>
    </w:p>
    <w:p w:rsidR="00D34AA8" w:rsidRDefault="00D34AA8" w:rsidP="002D49D3">
      <w:pPr>
        <w:spacing w:before="0" w:after="120" w:line="276" w:lineRule="auto"/>
        <w:ind w:left="0" w:right="-2" w:firstLine="426"/>
        <w:jc w:val="both"/>
      </w:pPr>
    </w:p>
    <w:p w:rsidR="00D34AA8" w:rsidRPr="00281CFD" w:rsidRDefault="00D34AA8" w:rsidP="002D49D3">
      <w:pPr>
        <w:spacing w:before="0" w:after="120" w:line="276" w:lineRule="auto"/>
        <w:ind w:left="0" w:right="-2" w:firstLine="426"/>
        <w:jc w:val="both"/>
      </w:pPr>
    </w:p>
    <w:p w:rsidR="00A74228" w:rsidRDefault="00C32A74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 w:rsidRPr="00281CFD">
        <w:rPr>
          <w:b/>
        </w:rPr>
        <w:lastRenderedPageBreak/>
        <w:t>DOBA NÁJMU</w:t>
      </w:r>
    </w:p>
    <w:p w:rsidR="00D92C3A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133F72" w:rsidRDefault="009B10D9" w:rsidP="002D49D3">
      <w:pPr>
        <w:pStyle w:val="Odsekzoznamu"/>
        <w:numPr>
          <w:ilvl w:val="0"/>
          <w:numId w:val="9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>
        <w:rPr>
          <w:lang w:eastAsia="sk-SK"/>
        </w:rPr>
        <w:t>V</w:t>
      </w:r>
      <w:r w:rsidRPr="00281CFD">
        <w:rPr>
          <w:lang w:eastAsia="sk-SK"/>
        </w:rPr>
        <w:t xml:space="preserve"> zmysle </w:t>
      </w:r>
      <w:r>
        <w:rPr>
          <w:lang w:eastAsia="sk-SK"/>
        </w:rPr>
        <w:t xml:space="preserve">zákona a VZN </w:t>
      </w:r>
      <w:r w:rsidR="00C32A74" w:rsidRPr="00281CFD">
        <w:rPr>
          <w:lang w:eastAsia="sk-SK"/>
        </w:rPr>
        <w:t>Prenajímateľ prenecháva nájomcovi byt do</w:t>
      </w:r>
      <w:r w:rsidRPr="009B10D9">
        <w:rPr>
          <w:lang w:eastAsia="sk-SK"/>
        </w:rPr>
        <w:t xml:space="preserve"> odplatného užívania </w:t>
      </w:r>
      <w:r w:rsidR="00C32A74" w:rsidRPr="00133F72">
        <w:rPr>
          <w:lang w:eastAsia="sk-SK"/>
        </w:rPr>
        <w:t xml:space="preserve">na dobu </w:t>
      </w:r>
      <w:r w:rsidR="00C32A74" w:rsidRPr="009B10D9">
        <w:rPr>
          <w:b/>
          <w:lang w:eastAsia="sk-SK"/>
        </w:rPr>
        <w:t>určitú</w:t>
      </w:r>
      <w:r>
        <w:rPr>
          <w:b/>
          <w:lang w:eastAsia="sk-SK"/>
        </w:rPr>
        <w:t xml:space="preserve"> </w:t>
      </w:r>
      <w:r w:rsidRPr="009B10D9">
        <w:rPr>
          <w:lang w:eastAsia="sk-SK"/>
        </w:rPr>
        <w:t>v trvaní</w:t>
      </w:r>
    </w:p>
    <w:p w:rsidR="00133F72" w:rsidRPr="00B464B9" w:rsidRDefault="00C32A74" w:rsidP="002D49D3">
      <w:pPr>
        <w:pStyle w:val="Odsekzoznamu"/>
        <w:spacing w:before="0" w:after="120" w:line="276" w:lineRule="auto"/>
        <w:ind w:left="426" w:right="0"/>
        <w:contextualSpacing w:val="0"/>
        <w:jc w:val="center"/>
        <w:rPr>
          <w:b/>
          <w:lang w:eastAsia="sk-SK"/>
        </w:rPr>
      </w:pPr>
      <w:r w:rsidRPr="00B464B9">
        <w:rPr>
          <w:b/>
          <w:lang w:eastAsia="sk-SK"/>
        </w:rPr>
        <w:t xml:space="preserve">od </w:t>
      </w:r>
      <w:r w:rsidR="00B464B9" w:rsidRPr="00B464B9">
        <w:rPr>
          <w:b/>
          <w:lang w:eastAsia="sk-SK"/>
        </w:rPr>
        <w:t>01. 01. 201</w:t>
      </w:r>
      <w:r w:rsidR="009744CB">
        <w:rPr>
          <w:b/>
          <w:lang w:eastAsia="sk-SK"/>
        </w:rPr>
        <w:t>8</w:t>
      </w:r>
      <w:r w:rsidRPr="00B464B9">
        <w:rPr>
          <w:b/>
          <w:lang w:eastAsia="sk-SK"/>
        </w:rPr>
        <w:t xml:space="preserve"> </w:t>
      </w:r>
      <w:r w:rsidR="00B464B9" w:rsidRPr="00B464B9">
        <w:rPr>
          <w:b/>
          <w:lang w:eastAsia="sk-SK"/>
        </w:rPr>
        <w:t xml:space="preserve"> </w:t>
      </w:r>
      <w:r w:rsidRPr="00B464B9">
        <w:rPr>
          <w:b/>
          <w:lang w:eastAsia="sk-SK"/>
        </w:rPr>
        <w:t xml:space="preserve">do </w:t>
      </w:r>
      <w:r w:rsidR="00B464B9" w:rsidRPr="00B464B9">
        <w:rPr>
          <w:b/>
          <w:lang w:eastAsia="sk-SK"/>
        </w:rPr>
        <w:t>31. 12. 201</w:t>
      </w:r>
      <w:r w:rsidR="009744CB">
        <w:rPr>
          <w:b/>
          <w:lang w:eastAsia="sk-SK"/>
        </w:rPr>
        <w:t>8</w:t>
      </w:r>
    </w:p>
    <w:p w:rsidR="00EB7F59" w:rsidRDefault="00EB7F59" w:rsidP="002D49D3">
      <w:pPr>
        <w:pStyle w:val="Odsekzoznamu"/>
        <w:spacing w:before="0" w:after="120" w:line="276" w:lineRule="auto"/>
        <w:ind w:left="426" w:right="0"/>
        <w:contextualSpacing w:val="0"/>
        <w:jc w:val="center"/>
        <w:rPr>
          <w:lang w:eastAsia="sk-SK"/>
        </w:rPr>
      </w:pPr>
    </w:p>
    <w:p w:rsidR="001A348E" w:rsidRDefault="001A348E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 w:rsidRPr="00461D73">
        <w:rPr>
          <w:b/>
        </w:rPr>
        <w:t>CENA NÁJMU A SLUŽIEB SPOJENÝCH S BÝVANÍM, ÚHRADY</w:t>
      </w:r>
    </w:p>
    <w:p w:rsidR="00D92C3A" w:rsidRPr="00461D73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510167" w:rsidRPr="00A669C8" w:rsidRDefault="00226D89" w:rsidP="002D49D3">
      <w:pPr>
        <w:pStyle w:val="Odsekzoznamu"/>
        <w:numPr>
          <w:ilvl w:val="0"/>
          <w:numId w:val="10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A669C8">
        <w:rPr>
          <w:lang w:eastAsia="sk-SK"/>
        </w:rPr>
        <w:t xml:space="preserve">Nájomca sa zaväzuje </w:t>
      </w:r>
      <w:r w:rsidR="00B82402">
        <w:rPr>
          <w:lang w:eastAsia="sk-SK"/>
        </w:rPr>
        <w:t>P</w:t>
      </w:r>
      <w:r w:rsidRPr="00A669C8">
        <w:rPr>
          <w:lang w:eastAsia="sk-SK"/>
        </w:rPr>
        <w:t>renajímateľovi platiť pravidelne</w:t>
      </w:r>
      <w:r w:rsidR="002665AF">
        <w:rPr>
          <w:lang w:eastAsia="sk-SK"/>
        </w:rPr>
        <w:t xml:space="preserve"> mesačne</w:t>
      </w:r>
      <w:r w:rsidR="00510167" w:rsidRPr="00A669C8">
        <w:rPr>
          <w:lang w:eastAsia="sk-SK"/>
        </w:rPr>
        <w:t>:</w:t>
      </w:r>
    </w:p>
    <w:p w:rsidR="00510167" w:rsidRPr="00703F3D" w:rsidRDefault="002665AF" w:rsidP="002665AF">
      <w:pPr>
        <w:pStyle w:val="Odsekzoznamu"/>
        <w:numPr>
          <w:ilvl w:val="0"/>
          <w:numId w:val="22"/>
        </w:numPr>
        <w:tabs>
          <w:tab w:val="right" w:pos="8222"/>
        </w:tabs>
        <w:spacing w:before="0" w:after="120" w:line="276" w:lineRule="auto"/>
        <w:ind w:left="709" w:right="0" w:hanging="283"/>
        <w:contextualSpacing w:val="0"/>
        <w:jc w:val="both"/>
        <w:rPr>
          <w:b/>
          <w:lang w:eastAsia="sk-SK"/>
        </w:rPr>
      </w:pPr>
      <w:r w:rsidRPr="002665AF">
        <w:rPr>
          <w:b/>
          <w:lang w:eastAsia="sk-SK"/>
        </w:rPr>
        <w:t>nájom</w:t>
      </w:r>
      <w:r>
        <w:rPr>
          <w:lang w:eastAsia="sk-SK"/>
        </w:rPr>
        <w:t xml:space="preserve"> za byt</w:t>
      </w:r>
      <w:r w:rsidR="00226D89" w:rsidRPr="00510167">
        <w:rPr>
          <w:lang w:eastAsia="sk-SK"/>
        </w:rPr>
        <w:t xml:space="preserve"> </w:t>
      </w:r>
      <w:r>
        <w:rPr>
          <w:lang w:eastAsia="sk-SK"/>
        </w:rPr>
        <w:t>v celkovej sume</w:t>
      </w:r>
      <w:r w:rsidR="00226D89" w:rsidRPr="00510167">
        <w:rPr>
          <w:lang w:eastAsia="sk-SK"/>
        </w:rPr>
        <w:t xml:space="preserve"> </w:t>
      </w:r>
      <w:r w:rsidR="00510167" w:rsidRPr="00510167">
        <w:rPr>
          <w:lang w:eastAsia="sk-SK"/>
        </w:rPr>
        <w:tab/>
        <w:t xml:space="preserve">  </w:t>
      </w:r>
      <w:r w:rsidR="00B82402" w:rsidRPr="00703F3D">
        <w:rPr>
          <w:b/>
          <w:lang w:eastAsia="sk-SK"/>
        </w:rPr>
        <w:t>15,00</w:t>
      </w:r>
      <w:r w:rsidR="00510167" w:rsidRPr="00703F3D">
        <w:rPr>
          <w:b/>
          <w:lang w:eastAsia="sk-SK"/>
        </w:rPr>
        <w:t xml:space="preserve"> </w:t>
      </w:r>
      <w:r w:rsidR="00226D89" w:rsidRPr="00703F3D">
        <w:rPr>
          <w:b/>
          <w:lang w:eastAsia="sk-SK"/>
        </w:rPr>
        <w:t>€</w:t>
      </w:r>
      <w:r w:rsidR="00EF407D" w:rsidRPr="00703F3D">
        <w:rPr>
          <w:b/>
          <w:lang w:eastAsia="sk-SK"/>
        </w:rPr>
        <w:t xml:space="preserve"> </w:t>
      </w:r>
    </w:p>
    <w:p w:rsidR="00703F3D" w:rsidRPr="00BE0C6B" w:rsidRDefault="00703F3D" w:rsidP="00703F3D">
      <w:pPr>
        <w:pStyle w:val="Odsekzoznamu"/>
        <w:numPr>
          <w:ilvl w:val="0"/>
          <w:numId w:val="22"/>
        </w:numPr>
        <w:pBdr>
          <w:bottom w:val="single" w:sz="4" w:space="1" w:color="auto"/>
        </w:pBdr>
        <w:tabs>
          <w:tab w:val="right" w:pos="8222"/>
        </w:tabs>
        <w:spacing w:before="0" w:after="120" w:line="276" w:lineRule="auto"/>
        <w:ind w:left="709" w:right="565" w:hanging="283"/>
        <w:contextualSpacing w:val="0"/>
        <w:jc w:val="both"/>
        <w:rPr>
          <w:b/>
          <w:lang w:eastAsia="sk-SK"/>
        </w:rPr>
      </w:pPr>
      <w:r w:rsidRPr="00BE0C6B">
        <w:rPr>
          <w:b/>
          <w:lang w:eastAsia="sk-SK"/>
        </w:rPr>
        <w:t>služby spojené s užívaním bytu formou zálohovej platby podľa zúčtovania za rok 201</w:t>
      </w:r>
      <w:r w:rsidR="009744CB">
        <w:rPr>
          <w:b/>
          <w:lang w:eastAsia="sk-SK"/>
        </w:rPr>
        <w:t>7</w:t>
      </w:r>
    </w:p>
    <w:p w:rsidR="00510167" w:rsidRDefault="00EF407D" w:rsidP="00510167">
      <w:pPr>
        <w:pStyle w:val="Odsekzoznamu"/>
        <w:numPr>
          <w:ilvl w:val="0"/>
          <w:numId w:val="22"/>
        </w:numPr>
        <w:tabs>
          <w:tab w:val="right" w:pos="6804"/>
        </w:tabs>
        <w:spacing w:before="0" w:after="120" w:line="276" w:lineRule="auto"/>
        <w:ind w:left="709" w:right="0" w:hanging="283"/>
        <w:contextualSpacing w:val="0"/>
        <w:jc w:val="both"/>
        <w:rPr>
          <w:lang w:eastAsia="sk-SK"/>
        </w:rPr>
      </w:pPr>
      <w:r w:rsidRPr="00510167">
        <w:rPr>
          <w:lang w:eastAsia="sk-SK"/>
        </w:rPr>
        <w:t xml:space="preserve">mesačne do 25. dňa bežného mesiaca </w:t>
      </w:r>
      <w:r w:rsidR="00D5576D" w:rsidRPr="00510167">
        <w:rPr>
          <w:lang w:eastAsia="sk-SK"/>
        </w:rPr>
        <w:t>v hotovosti do pokladne obce alebo</w:t>
      </w:r>
      <w:r w:rsidRPr="00510167">
        <w:rPr>
          <w:lang w:eastAsia="sk-SK"/>
        </w:rPr>
        <w:t xml:space="preserve"> bankovým prevodom na účet číslo</w:t>
      </w:r>
      <w:r w:rsidR="00D5576D" w:rsidRPr="00510167">
        <w:rPr>
          <w:lang w:eastAsia="sk-SK"/>
        </w:rPr>
        <w:t xml:space="preserve"> </w:t>
      </w:r>
      <w:r w:rsidR="00E11A6A">
        <w:rPr>
          <w:b/>
          <w:lang w:eastAsia="sk-SK"/>
        </w:rPr>
        <w:t>Sk32 5600 0000 0034 1214 3001</w:t>
      </w:r>
      <w:bookmarkStart w:id="0" w:name="_GoBack"/>
      <w:bookmarkEnd w:id="0"/>
      <w:r w:rsidR="00D5576D" w:rsidRPr="00510167">
        <w:rPr>
          <w:lang w:eastAsia="sk-SK"/>
        </w:rPr>
        <w:t xml:space="preserve">. </w:t>
      </w:r>
    </w:p>
    <w:p w:rsidR="00A669C8" w:rsidRDefault="00A669C8" w:rsidP="002D49D3">
      <w:pPr>
        <w:pStyle w:val="Odsekzoznamu"/>
        <w:numPr>
          <w:ilvl w:val="0"/>
          <w:numId w:val="10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S</w:t>
      </w:r>
      <w:r w:rsidRPr="00A669C8">
        <w:rPr>
          <w:lang w:eastAsia="sk-SK"/>
        </w:rPr>
        <w:t xml:space="preserve">lužby spojené s bývaním </w:t>
      </w:r>
      <w:r>
        <w:rPr>
          <w:lang w:eastAsia="sk-SK"/>
        </w:rPr>
        <w:t>sú:</w:t>
      </w:r>
      <w:r w:rsidRPr="00A669C8">
        <w:rPr>
          <w:lang w:eastAsia="sk-SK"/>
        </w:rPr>
        <w:t xml:space="preserve"> osvetlenie spoločných priestorov, dodávka a stočné studenej vody, odvoz a likvidácia odpadu, dezinsekcia bytov.</w:t>
      </w:r>
      <w:r>
        <w:rPr>
          <w:lang w:eastAsia="sk-SK"/>
        </w:rPr>
        <w:t xml:space="preserve"> </w:t>
      </w:r>
    </w:p>
    <w:p w:rsidR="00ED31DE" w:rsidRDefault="00A669C8" w:rsidP="00A669C8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  <w:r>
        <w:rPr>
          <w:lang w:eastAsia="sk-SK"/>
        </w:rPr>
        <w:t xml:space="preserve">Platby </w:t>
      </w:r>
      <w:r w:rsidR="00EF407D" w:rsidRPr="00281CFD">
        <w:rPr>
          <w:lang w:eastAsia="sk-SK"/>
        </w:rPr>
        <w:t>za služby spojené s</w:t>
      </w:r>
      <w:r>
        <w:rPr>
          <w:lang w:eastAsia="sk-SK"/>
        </w:rPr>
        <w:t> </w:t>
      </w:r>
      <w:r w:rsidR="00EF407D" w:rsidRPr="00281CFD">
        <w:rPr>
          <w:lang w:eastAsia="sk-SK"/>
        </w:rPr>
        <w:t>bývaním</w:t>
      </w:r>
      <w:r>
        <w:rPr>
          <w:lang w:eastAsia="sk-SK"/>
        </w:rPr>
        <w:t xml:space="preserve"> majú charakter zálohových platieb, ktoré prenajímateľ rozúčtuje na jednotlivé služby a z</w:t>
      </w:r>
      <w:r w:rsidR="00EF407D" w:rsidRPr="00281CFD">
        <w:rPr>
          <w:lang w:eastAsia="sk-SK"/>
        </w:rPr>
        <w:t>účtuje</w:t>
      </w:r>
      <w:r>
        <w:rPr>
          <w:lang w:eastAsia="sk-SK"/>
        </w:rPr>
        <w:t xml:space="preserve"> ich</w:t>
      </w:r>
      <w:r w:rsidR="00EF407D" w:rsidRPr="00281CFD">
        <w:rPr>
          <w:lang w:eastAsia="sk-SK"/>
        </w:rPr>
        <w:t xml:space="preserve"> vždy po uplynutí kalendárneho roka, najneskôr do 31.0</w:t>
      </w:r>
      <w:r w:rsidR="00510167">
        <w:rPr>
          <w:lang w:eastAsia="sk-SK"/>
        </w:rPr>
        <w:t>5</w:t>
      </w:r>
      <w:r w:rsidR="00EF407D" w:rsidRPr="00281CFD">
        <w:rPr>
          <w:lang w:eastAsia="sk-SK"/>
        </w:rPr>
        <w:t>. v nasledujúcom roku</w:t>
      </w:r>
      <w:r w:rsidR="00ED31DE">
        <w:rPr>
          <w:lang w:eastAsia="sk-SK"/>
        </w:rPr>
        <w:t>.</w:t>
      </w:r>
    </w:p>
    <w:p w:rsidR="00EF407D" w:rsidRDefault="00EF407D" w:rsidP="002D49D3">
      <w:pPr>
        <w:pStyle w:val="Odsekzoznamu"/>
        <w:numPr>
          <w:ilvl w:val="0"/>
          <w:numId w:val="10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Preplatky </w:t>
      </w:r>
      <w:r w:rsidR="00A669C8">
        <w:rPr>
          <w:lang w:eastAsia="sk-SK"/>
        </w:rPr>
        <w:t>/</w:t>
      </w:r>
      <w:r w:rsidRPr="00281CFD">
        <w:rPr>
          <w:lang w:eastAsia="sk-SK"/>
        </w:rPr>
        <w:t xml:space="preserve"> nedoplatky </w:t>
      </w:r>
      <w:r w:rsidR="00ED31DE">
        <w:rPr>
          <w:lang w:eastAsia="sk-SK"/>
        </w:rPr>
        <w:t xml:space="preserve">z titulu vyúčtovania </w:t>
      </w:r>
      <w:r w:rsidRPr="00281CFD">
        <w:rPr>
          <w:lang w:eastAsia="sk-SK"/>
        </w:rPr>
        <w:t>sú splatné</w:t>
      </w:r>
      <w:r w:rsidR="00B03ED9" w:rsidRPr="00281CFD">
        <w:rPr>
          <w:lang w:eastAsia="sk-SK"/>
        </w:rPr>
        <w:t xml:space="preserve"> v lehote uvedenej vo vyúčtovaní.</w:t>
      </w:r>
      <w:r w:rsidR="00D5576D">
        <w:rPr>
          <w:lang w:eastAsia="sk-SK"/>
        </w:rPr>
        <w:t xml:space="preserve"> </w:t>
      </w:r>
      <w:r w:rsidR="00173C6F" w:rsidRPr="00281CFD">
        <w:rPr>
          <w:lang w:eastAsia="sk-SK"/>
        </w:rPr>
        <w:t>(</w:t>
      </w:r>
      <w:r w:rsidR="00D5576D">
        <w:rPr>
          <w:lang w:eastAsia="sk-SK"/>
        </w:rPr>
        <w:t>do</w:t>
      </w:r>
      <w:r w:rsidR="00173C6F" w:rsidRPr="00281CFD">
        <w:rPr>
          <w:lang w:eastAsia="sk-SK"/>
        </w:rPr>
        <w:t xml:space="preserve"> 30 dní od doručenia </w:t>
      </w:r>
      <w:r w:rsidR="00461D73">
        <w:rPr>
          <w:lang w:eastAsia="sk-SK"/>
        </w:rPr>
        <w:t xml:space="preserve">ročného </w:t>
      </w:r>
      <w:r w:rsidR="00173C6F" w:rsidRPr="00281CFD">
        <w:rPr>
          <w:lang w:eastAsia="sk-SK"/>
        </w:rPr>
        <w:t>vyúčtovania)</w:t>
      </w:r>
      <w:r w:rsidR="00D5576D">
        <w:rPr>
          <w:lang w:eastAsia="sk-SK"/>
        </w:rPr>
        <w:t>.</w:t>
      </w:r>
      <w:r w:rsidR="00173C6F" w:rsidRPr="00281CFD">
        <w:rPr>
          <w:lang w:eastAsia="sk-SK"/>
        </w:rPr>
        <w:t xml:space="preserve"> Nesplatený peňažný dlh </w:t>
      </w:r>
      <w:r w:rsidR="00141164">
        <w:rPr>
          <w:lang w:eastAsia="sk-SK"/>
        </w:rPr>
        <w:t xml:space="preserve">môže byť </w:t>
      </w:r>
      <w:r w:rsidR="00173C6F" w:rsidRPr="00281CFD">
        <w:rPr>
          <w:lang w:eastAsia="sk-SK"/>
        </w:rPr>
        <w:t xml:space="preserve"> sankcionovaný po určenej lehote úrokom z omeškania.</w:t>
      </w:r>
    </w:p>
    <w:p w:rsidR="00ED31DE" w:rsidRPr="00281CFD" w:rsidRDefault="00ED31DE" w:rsidP="002D49D3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  <w:r>
        <w:rPr>
          <w:lang w:eastAsia="sk-SK"/>
        </w:rPr>
        <w:t>Ak dôjde k opakovanému uzavretiu zmluvy o nájme, preplatky z titulu vyúčtovania sa nevracajú, ale budú použité na plnenie podľa opakovanej zmluvy.</w:t>
      </w:r>
    </w:p>
    <w:p w:rsidR="00D774D7" w:rsidRPr="00281CFD" w:rsidRDefault="002654E8" w:rsidP="002D49D3">
      <w:pPr>
        <w:pStyle w:val="Odsekzoznamu"/>
        <w:numPr>
          <w:ilvl w:val="0"/>
          <w:numId w:val="10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Nájomca je povinný </w:t>
      </w:r>
      <w:r w:rsidR="00D14E23" w:rsidRPr="00281CFD">
        <w:rPr>
          <w:lang w:eastAsia="sk-SK"/>
        </w:rPr>
        <w:t xml:space="preserve">v prípade, ak nájomné a zálohové platby za služby spojené s bývaním nezaplatí do 25. </w:t>
      </w:r>
      <w:r w:rsidR="006E00DE" w:rsidRPr="00281CFD">
        <w:rPr>
          <w:lang w:eastAsia="sk-SK"/>
        </w:rPr>
        <w:t>d</w:t>
      </w:r>
      <w:r w:rsidR="00D14E23" w:rsidRPr="00281CFD">
        <w:rPr>
          <w:lang w:eastAsia="sk-SK"/>
        </w:rPr>
        <w:t>ňa</w:t>
      </w:r>
      <w:r w:rsidR="006E00DE" w:rsidRPr="00281CFD">
        <w:rPr>
          <w:lang w:eastAsia="sk-SK"/>
        </w:rPr>
        <w:t xml:space="preserve"> v zmysle </w:t>
      </w:r>
      <w:r w:rsidR="00D5576D">
        <w:rPr>
          <w:lang w:eastAsia="sk-SK"/>
        </w:rPr>
        <w:t>Z</w:t>
      </w:r>
      <w:r w:rsidR="006E00DE" w:rsidRPr="00281CFD">
        <w:rPr>
          <w:lang w:eastAsia="sk-SK"/>
        </w:rPr>
        <w:t xml:space="preserve">mluvy </w:t>
      </w:r>
      <w:r w:rsidR="00D14E23" w:rsidRPr="00281CFD">
        <w:rPr>
          <w:lang w:eastAsia="sk-SK"/>
        </w:rPr>
        <w:t xml:space="preserve"> </w:t>
      </w:r>
      <w:r w:rsidR="006E00DE" w:rsidRPr="00281CFD">
        <w:rPr>
          <w:lang w:eastAsia="sk-SK"/>
        </w:rPr>
        <w:t>č</w:t>
      </w:r>
      <w:r w:rsidR="00D5576D">
        <w:rPr>
          <w:lang w:eastAsia="sk-SK"/>
        </w:rPr>
        <w:t xml:space="preserve">l. </w:t>
      </w:r>
      <w:r w:rsidR="006E00DE" w:rsidRPr="00281CFD">
        <w:rPr>
          <w:lang w:eastAsia="sk-SK"/>
        </w:rPr>
        <w:t>I</w:t>
      </w:r>
      <w:r w:rsidR="00D5576D">
        <w:rPr>
          <w:lang w:eastAsia="sk-SK"/>
        </w:rPr>
        <w:t>V</w:t>
      </w:r>
      <w:r w:rsidR="006E00DE" w:rsidRPr="00281CFD">
        <w:rPr>
          <w:lang w:eastAsia="sk-SK"/>
        </w:rPr>
        <w:t xml:space="preserve">. </w:t>
      </w:r>
      <w:r w:rsidR="00D5576D">
        <w:rPr>
          <w:lang w:eastAsia="sk-SK"/>
        </w:rPr>
        <w:t>ods. 1,</w:t>
      </w:r>
      <w:r w:rsidR="006E00DE" w:rsidRPr="00281CFD">
        <w:rPr>
          <w:lang w:eastAsia="sk-SK"/>
        </w:rPr>
        <w:t xml:space="preserve"> zaplatiť prenajímateľovi </w:t>
      </w:r>
      <w:r w:rsidR="00173C6F" w:rsidRPr="00281CFD">
        <w:rPr>
          <w:lang w:eastAsia="sk-SK"/>
        </w:rPr>
        <w:t xml:space="preserve">poplatok </w:t>
      </w:r>
      <w:r w:rsidR="006E00DE" w:rsidRPr="00281CFD">
        <w:rPr>
          <w:lang w:eastAsia="sk-SK"/>
        </w:rPr>
        <w:t xml:space="preserve"> z omeškania </w:t>
      </w:r>
      <w:r w:rsidR="00D774D7" w:rsidRPr="00281CFD">
        <w:rPr>
          <w:lang w:eastAsia="sk-SK"/>
        </w:rPr>
        <w:t>v zmysle Nariadenia vlády SR č. 87/1995 Z. z. v znení neskorších predpisov.</w:t>
      </w:r>
    </w:p>
    <w:p w:rsidR="00B03ED9" w:rsidRDefault="00004D23" w:rsidP="002D49D3">
      <w:pPr>
        <w:pStyle w:val="Odsekzoznamu"/>
        <w:numPr>
          <w:ilvl w:val="0"/>
          <w:numId w:val="10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Zmluvné strany berú na vedomie, že spôsob výpočtu nájomného, poplatkov za služby spojené s užívaním nájomného bytu, spôsob ich platenia a prípady v ktorých prenajímateľ je oprávnený jednostranne zvýšiť nájomné, poplatky za služby a ďalšie podmienky nájomnej zmluvy bude riešiť osobitným predpisom tak, ako mu to umožňuje ustanovenie § 696 ods. 1 Obč. zákonníka.</w:t>
      </w:r>
      <w:r w:rsidR="00312E02" w:rsidRPr="00281CFD">
        <w:rPr>
          <w:lang w:eastAsia="sk-SK"/>
        </w:rPr>
        <w:t xml:space="preserve"> </w:t>
      </w:r>
    </w:p>
    <w:p w:rsidR="00D92C3A" w:rsidRDefault="00D92C3A" w:rsidP="00D92C3A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</w:p>
    <w:p w:rsidR="00D34AA8" w:rsidRDefault="00D34AA8" w:rsidP="00D92C3A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</w:p>
    <w:p w:rsidR="00D34AA8" w:rsidRDefault="00D34AA8" w:rsidP="00D92C3A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</w:p>
    <w:p w:rsidR="00D34AA8" w:rsidRPr="00281CFD" w:rsidRDefault="00D34AA8" w:rsidP="00D92C3A">
      <w:pPr>
        <w:pStyle w:val="Odsekzoznamu"/>
        <w:spacing w:before="0" w:after="120" w:line="276" w:lineRule="auto"/>
        <w:ind w:left="425" w:right="0"/>
        <w:contextualSpacing w:val="0"/>
        <w:jc w:val="both"/>
        <w:rPr>
          <w:lang w:eastAsia="sk-SK"/>
        </w:rPr>
      </w:pPr>
    </w:p>
    <w:p w:rsidR="00004D23" w:rsidRDefault="00004D23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 w:rsidRPr="00847773">
        <w:rPr>
          <w:b/>
        </w:rPr>
        <w:lastRenderedPageBreak/>
        <w:t xml:space="preserve">PRÁVA  A POVINNOSTI </w:t>
      </w:r>
      <w:r w:rsidR="008E0A3D" w:rsidRPr="00847773">
        <w:rPr>
          <w:b/>
        </w:rPr>
        <w:t xml:space="preserve"> </w:t>
      </w:r>
      <w:r w:rsidRPr="00847773">
        <w:rPr>
          <w:b/>
        </w:rPr>
        <w:t>ZMLUVNÝCH STRÁN</w:t>
      </w:r>
    </w:p>
    <w:p w:rsidR="00D92C3A" w:rsidRPr="00847773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004D23" w:rsidRPr="00D23082" w:rsidRDefault="007A6332" w:rsidP="002D49D3">
      <w:pPr>
        <w:pStyle w:val="Odsekzoznamu"/>
        <w:numPr>
          <w:ilvl w:val="0"/>
          <w:numId w:val="11"/>
        </w:numPr>
        <w:spacing w:before="0" w:after="120" w:line="276" w:lineRule="auto"/>
        <w:ind w:left="426" w:right="0" w:hanging="426"/>
        <w:contextualSpacing w:val="0"/>
        <w:jc w:val="both"/>
        <w:rPr>
          <w:b/>
          <w:lang w:eastAsia="sk-SK"/>
        </w:rPr>
      </w:pPr>
      <w:r>
        <w:rPr>
          <w:b/>
          <w:lang w:eastAsia="sk-SK"/>
        </w:rPr>
        <w:t>Povinnosti a záväzky Nájomcu</w:t>
      </w:r>
      <w:r w:rsidR="00004D23" w:rsidRPr="00D23082">
        <w:rPr>
          <w:b/>
          <w:lang w:eastAsia="sk-SK"/>
        </w:rPr>
        <w:t>:</w:t>
      </w:r>
    </w:p>
    <w:p w:rsidR="00D23082" w:rsidRDefault="007A6332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Nájomca je povinný u</w:t>
      </w:r>
      <w:r w:rsidR="00A41450" w:rsidRPr="00281CFD">
        <w:rPr>
          <w:lang w:eastAsia="sk-SK"/>
        </w:rPr>
        <w:t>žívať byt, spoločné priestoru domu a spoločné zariadenia domu tak, aby nerušil výkon ostatných užívateľov a nenarúšal výkon ich užívateľských práv.</w:t>
      </w:r>
      <w:r w:rsidR="00D23082">
        <w:rPr>
          <w:lang w:eastAsia="sk-SK"/>
        </w:rPr>
        <w:t xml:space="preserve"> </w:t>
      </w:r>
    </w:p>
    <w:p w:rsidR="006C1E49" w:rsidRDefault="00461D73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V</w:t>
      </w:r>
      <w:r w:rsidR="00A41450" w:rsidRPr="00281CFD">
        <w:rPr>
          <w:lang w:eastAsia="sk-SK"/>
        </w:rPr>
        <w:t xml:space="preserve">šetky drobné opravy v byte súvisiace s jeho užívaním a obvyklé udržiavacie práce vymedzené Nariadením vlády č. 87/1995 Z. z. v znení neskorších predpisov si </w:t>
      </w:r>
      <w:r w:rsidR="007A6332">
        <w:rPr>
          <w:lang w:eastAsia="sk-SK"/>
        </w:rPr>
        <w:t xml:space="preserve">Nájomca </w:t>
      </w:r>
      <w:r w:rsidR="00A41450" w:rsidRPr="00281CFD">
        <w:rPr>
          <w:lang w:eastAsia="sk-SK"/>
        </w:rPr>
        <w:t>zabezpeč</w:t>
      </w:r>
      <w:r w:rsidR="007A6332">
        <w:rPr>
          <w:lang w:eastAsia="sk-SK"/>
        </w:rPr>
        <w:t>í</w:t>
      </w:r>
      <w:r w:rsidR="00A41450" w:rsidRPr="00281CFD">
        <w:rPr>
          <w:lang w:eastAsia="sk-SK"/>
        </w:rPr>
        <w:t xml:space="preserve"> sám na svoje náklady.</w:t>
      </w:r>
      <w:r w:rsidR="00D23082">
        <w:rPr>
          <w:lang w:eastAsia="sk-SK"/>
        </w:rPr>
        <w:t xml:space="preserve"> Špecifikácia drobných opráv je prílohou zmluvy.</w:t>
      </w:r>
      <w:r w:rsidR="006C1E49">
        <w:rPr>
          <w:lang w:eastAsia="sk-SK"/>
        </w:rPr>
        <w:t xml:space="preserve"> </w:t>
      </w:r>
    </w:p>
    <w:p w:rsidR="006C1E49" w:rsidRPr="00141164" w:rsidRDefault="007A6332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141164">
        <w:rPr>
          <w:lang w:eastAsia="sk-SK"/>
        </w:rPr>
        <w:t>Nájomca je povinný p</w:t>
      </w:r>
      <w:r w:rsidR="006C1E49" w:rsidRPr="00141164">
        <w:rPr>
          <w:lang w:eastAsia="sk-SK"/>
        </w:rPr>
        <w:t xml:space="preserve">redložiť </w:t>
      </w:r>
      <w:r w:rsidR="00461D73" w:rsidRPr="00141164">
        <w:rPr>
          <w:lang w:eastAsia="sk-SK"/>
        </w:rPr>
        <w:t>P</w:t>
      </w:r>
      <w:r w:rsidR="006C1E49" w:rsidRPr="00141164">
        <w:rPr>
          <w:lang w:eastAsia="sk-SK"/>
        </w:rPr>
        <w:t xml:space="preserve">renajímateľovi revíznu správu </w:t>
      </w:r>
      <w:r w:rsidR="00422F60">
        <w:rPr>
          <w:lang w:eastAsia="sk-SK"/>
        </w:rPr>
        <w:t xml:space="preserve">domových </w:t>
      </w:r>
      <w:r w:rsidR="00422F60" w:rsidRPr="00141164">
        <w:rPr>
          <w:lang w:eastAsia="sk-SK"/>
        </w:rPr>
        <w:t>plynových rozvodov</w:t>
      </w:r>
      <w:r w:rsidR="00422F60">
        <w:rPr>
          <w:lang w:eastAsia="sk-SK"/>
        </w:rPr>
        <w:t>,</w:t>
      </w:r>
      <w:r w:rsidR="00422F60" w:rsidRPr="00141164">
        <w:rPr>
          <w:lang w:eastAsia="sk-SK"/>
        </w:rPr>
        <w:t xml:space="preserve"> </w:t>
      </w:r>
      <w:r w:rsidR="006C1E49" w:rsidRPr="00141164">
        <w:rPr>
          <w:lang w:eastAsia="sk-SK"/>
        </w:rPr>
        <w:t>plynového kotla a</w:t>
      </w:r>
      <w:r w:rsidR="00422F60">
        <w:rPr>
          <w:lang w:eastAsia="sk-SK"/>
        </w:rPr>
        <w:t xml:space="preserve"> plynových zariadení </w:t>
      </w:r>
      <w:r w:rsidR="006C1E49" w:rsidRPr="00141164">
        <w:rPr>
          <w:lang w:eastAsia="sk-SK"/>
        </w:rPr>
        <w:t>v</w:t>
      </w:r>
      <w:r w:rsidR="00461D73" w:rsidRPr="00141164">
        <w:rPr>
          <w:lang w:eastAsia="sk-SK"/>
        </w:rPr>
        <w:t> </w:t>
      </w:r>
      <w:r w:rsidR="006C1E49" w:rsidRPr="00141164">
        <w:rPr>
          <w:lang w:eastAsia="sk-SK"/>
        </w:rPr>
        <w:t>byte</w:t>
      </w:r>
      <w:r w:rsidR="00461D73" w:rsidRPr="00141164">
        <w:rPr>
          <w:lang w:eastAsia="sk-SK"/>
        </w:rPr>
        <w:t xml:space="preserve"> v lehote stanovenej Prenajímateľom</w:t>
      </w:r>
      <w:r w:rsidR="006C1E49" w:rsidRPr="00141164">
        <w:rPr>
          <w:lang w:eastAsia="sk-SK"/>
        </w:rPr>
        <w:t xml:space="preserve">. </w:t>
      </w:r>
    </w:p>
    <w:p w:rsidR="00A41450" w:rsidRPr="00281CFD" w:rsidRDefault="00A41450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Poškodenia a </w:t>
      </w:r>
      <w:proofErr w:type="spellStart"/>
      <w:r w:rsidRPr="00281CFD">
        <w:rPr>
          <w:lang w:eastAsia="sk-SK"/>
        </w:rPr>
        <w:t>závady</w:t>
      </w:r>
      <w:proofErr w:type="spellEnd"/>
      <w:r w:rsidRPr="00281CFD">
        <w:rPr>
          <w:lang w:eastAsia="sk-SK"/>
        </w:rPr>
        <w:t>, ktoré v byte spôsobí</w:t>
      </w:r>
      <w:r w:rsidR="00000FE5" w:rsidRPr="00281CFD">
        <w:rPr>
          <w:lang w:eastAsia="sk-SK"/>
        </w:rPr>
        <w:t xml:space="preserve"> </w:t>
      </w:r>
      <w:r w:rsidR="00461D73">
        <w:rPr>
          <w:lang w:eastAsia="sk-SK"/>
        </w:rPr>
        <w:t>N</w:t>
      </w:r>
      <w:r w:rsidR="00000FE5" w:rsidRPr="00281CFD">
        <w:rPr>
          <w:lang w:eastAsia="sk-SK"/>
        </w:rPr>
        <w:t>ájomca</w:t>
      </w:r>
      <w:r w:rsidRPr="00281CFD">
        <w:rPr>
          <w:lang w:eastAsia="sk-SK"/>
        </w:rPr>
        <w:t xml:space="preserve"> alebo spôsobia tí, ktorí s ním byt užívajú uhrad</w:t>
      </w:r>
      <w:r w:rsidR="00461D73">
        <w:rPr>
          <w:lang w:eastAsia="sk-SK"/>
        </w:rPr>
        <w:t>iť</w:t>
      </w:r>
      <w:r w:rsidRPr="00281CFD">
        <w:rPr>
          <w:lang w:eastAsia="sk-SK"/>
        </w:rPr>
        <w:t xml:space="preserve"> v plnej výške </w:t>
      </w:r>
      <w:r w:rsidR="00461D73">
        <w:rPr>
          <w:lang w:eastAsia="sk-SK"/>
        </w:rPr>
        <w:t>P</w:t>
      </w:r>
      <w:r w:rsidRPr="00281CFD">
        <w:rPr>
          <w:lang w:eastAsia="sk-SK"/>
        </w:rPr>
        <w:t>renajímateľovi.</w:t>
      </w:r>
      <w:r w:rsidR="00000FE5" w:rsidRPr="00281CFD">
        <w:rPr>
          <w:lang w:eastAsia="sk-SK"/>
        </w:rPr>
        <w:t xml:space="preserve"> Ak sa tak nestane </w:t>
      </w:r>
      <w:r w:rsidR="00461D73">
        <w:rPr>
          <w:lang w:eastAsia="sk-SK"/>
        </w:rPr>
        <w:t>P</w:t>
      </w:r>
      <w:r w:rsidR="00000FE5" w:rsidRPr="00281CFD">
        <w:rPr>
          <w:lang w:eastAsia="sk-SK"/>
        </w:rPr>
        <w:t xml:space="preserve">renajímateľ po predchádzajúcom upozornení odstráni </w:t>
      </w:r>
      <w:proofErr w:type="spellStart"/>
      <w:r w:rsidR="00000FE5" w:rsidRPr="00281CFD">
        <w:rPr>
          <w:lang w:eastAsia="sk-SK"/>
        </w:rPr>
        <w:t>závady</w:t>
      </w:r>
      <w:proofErr w:type="spellEnd"/>
      <w:r w:rsidR="00000FE5" w:rsidRPr="00281CFD">
        <w:rPr>
          <w:lang w:eastAsia="sk-SK"/>
        </w:rPr>
        <w:t xml:space="preserve"> a poškodenia, ktoré v plnej výške bude uplatňovať na </w:t>
      </w:r>
      <w:r w:rsidR="00461D73">
        <w:rPr>
          <w:lang w:eastAsia="sk-SK"/>
        </w:rPr>
        <w:t>N</w:t>
      </w:r>
      <w:r w:rsidR="00000FE5" w:rsidRPr="00281CFD">
        <w:rPr>
          <w:lang w:eastAsia="sk-SK"/>
        </w:rPr>
        <w:t>ájomcovi.</w:t>
      </w:r>
    </w:p>
    <w:p w:rsidR="00000FE5" w:rsidRPr="00281CFD" w:rsidRDefault="00000FE5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Nájomca sa zaväzuje, že nebude v byte, ani na spoločných priestoroch a zariadeniach domu vykonávať žiadne stavebné úpravy, detto na spoločných častiach domu, bez predchádzajúceho súhlasu prenajímateľa. Ak by </w:t>
      </w:r>
      <w:r w:rsidR="00D23082">
        <w:rPr>
          <w:lang w:eastAsia="sk-SK"/>
        </w:rPr>
        <w:t>k</w:t>
      </w:r>
      <w:r w:rsidRPr="00281CFD">
        <w:rPr>
          <w:lang w:eastAsia="sk-SK"/>
        </w:rPr>
        <w:t> takýmto nedovoleným úpravám zo strany nájomcu došlo je povinný dať ich do pôvodného stavu na vlastné náklady.</w:t>
      </w:r>
    </w:p>
    <w:p w:rsidR="00000FE5" w:rsidRPr="00281CFD" w:rsidRDefault="00000FE5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Nájomca nemôže užívať byt na iné účely, ako na bývanie. Nájomca je povinný umožniť prenajímateľovi kontrolu údržby, obsadenosti bytov, kontrolu a odpočet inštalovaných meračov priamo v byte.</w:t>
      </w:r>
    </w:p>
    <w:p w:rsidR="00000FE5" w:rsidRPr="00281CFD" w:rsidRDefault="00000FE5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V</w:t>
      </w:r>
      <w:r w:rsidR="00D23082">
        <w:rPr>
          <w:lang w:eastAsia="sk-SK"/>
        </w:rPr>
        <w:t> </w:t>
      </w:r>
      <w:r w:rsidRPr="00281CFD">
        <w:rPr>
          <w:lang w:eastAsia="sk-SK"/>
        </w:rPr>
        <w:t>prípade</w:t>
      </w:r>
      <w:r w:rsidR="00D23082">
        <w:rPr>
          <w:lang w:eastAsia="sk-SK"/>
        </w:rPr>
        <w:t>,</w:t>
      </w:r>
      <w:r w:rsidRPr="00281CFD">
        <w:rPr>
          <w:lang w:eastAsia="sk-SK"/>
        </w:rPr>
        <w:t xml:space="preserve"> ak nájomca neumožní inštaláciu vodomerov, ich kontrolu a</w:t>
      </w:r>
      <w:r w:rsidR="00D759CB" w:rsidRPr="00281CFD">
        <w:rPr>
          <w:lang w:eastAsia="sk-SK"/>
        </w:rPr>
        <w:t> </w:t>
      </w:r>
      <w:r w:rsidRPr="00281CFD">
        <w:rPr>
          <w:lang w:eastAsia="sk-SK"/>
        </w:rPr>
        <w:t>odpočet</w:t>
      </w:r>
      <w:r w:rsidR="00D759CB" w:rsidRPr="00281CFD">
        <w:rPr>
          <w:lang w:eastAsia="sk-SK"/>
        </w:rPr>
        <w:t xml:space="preserve"> spotreby</w:t>
      </w:r>
      <w:r w:rsidR="00D23082">
        <w:t xml:space="preserve">, </w:t>
      </w:r>
      <w:r w:rsidR="00D23082" w:rsidRPr="009748D8">
        <w:t>alebo neoprávnene zasahoval do určeného meradla</w:t>
      </w:r>
      <w:r w:rsidR="00D23082">
        <w:t>,</w:t>
      </w:r>
      <w:r w:rsidR="00D23082" w:rsidRPr="009748D8">
        <w:t xml:space="preserve"> poškodil ho, poškodil plombu alebo napojil nejaké zariadenie pred určené meradlo </w:t>
      </w:r>
      <w:r w:rsidR="00083DA1" w:rsidRPr="00281CFD">
        <w:rPr>
          <w:lang w:eastAsia="sk-SK"/>
        </w:rPr>
        <w:t>v byte budú náklady</w:t>
      </w:r>
      <w:r w:rsidR="00083DA1">
        <w:rPr>
          <w:lang w:eastAsia="sk-SK"/>
        </w:rPr>
        <w:t xml:space="preserve"> za SV</w:t>
      </w:r>
      <w:r w:rsidR="00083DA1" w:rsidRPr="00281CFD">
        <w:rPr>
          <w:lang w:eastAsia="sk-SK"/>
        </w:rPr>
        <w:t xml:space="preserve"> zúčtované podľa najvyššej spotreby v porovnateľnom byte v dome so sankciou naviac vo výške 20% </w:t>
      </w:r>
      <w:r w:rsidR="00083DA1">
        <w:rPr>
          <w:lang w:eastAsia="sk-SK"/>
        </w:rPr>
        <w:t>.</w:t>
      </w:r>
    </w:p>
    <w:p w:rsidR="00AD52B9" w:rsidRPr="00281CFD" w:rsidRDefault="00A71404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Nájomca bude užívať byt výlučne na bývanie a nie je oprávnený prenechať byt alebo jeho časť do podnájmu inej osoby.</w:t>
      </w:r>
    </w:p>
    <w:p w:rsidR="00A71404" w:rsidRPr="00281CFD" w:rsidRDefault="00A71404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Nájomca je povinný prenajímateľovi oznámiť zmeny v počte osôb užívajúcich byt</w:t>
      </w:r>
      <w:r w:rsidR="00443121" w:rsidRPr="00281CFD">
        <w:rPr>
          <w:lang w:eastAsia="sk-SK"/>
        </w:rPr>
        <w:t xml:space="preserve"> do 30 dní od zmeny</w:t>
      </w:r>
      <w:r w:rsidRPr="00281CFD">
        <w:rPr>
          <w:lang w:eastAsia="sk-SK"/>
        </w:rPr>
        <w:t>.</w:t>
      </w:r>
    </w:p>
    <w:p w:rsidR="00A71404" w:rsidRDefault="00A71404" w:rsidP="005B66E4">
      <w:pPr>
        <w:pStyle w:val="Odsekzoznamu"/>
        <w:numPr>
          <w:ilvl w:val="0"/>
          <w:numId w:val="26"/>
        </w:numPr>
        <w:spacing w:before="0" w:after="120" w:line="276" w:lineRule="auto"/>
        <w:ind w:left="850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Nájomca sa zaväzuje po ukončení nájomného vzťahu odovzdať prenajatý byt vyprataný, nepoškodený a previesť hygienickú maľbu všetkých miestnosti bytu na svoje náklady.</w:t>
      </w:r>
    </w:p>
    <w:p w:rsidR="00D92C3A" w:rsidRDefault="00D92C3A" w:rsidP="00D92C3A">
      <w:pPr>
        <w:pStyle w:val="Odsekzoznamu"/>
        <w:spacing w:before="0" w:after="120" w:line="276" w:lineRule="auto"/>
        <w:ind w:left="850" w:right="0"/>
        <w:contextualSpacing w:val="0"/>
        <w:jc w:val="both"/>
        <w:rPr>
          <w:lang w:eastAsia="sk-SK"/>
        </w:rPr>
      </w:pPr>
    </w:p>
    <w:p w:rsidR="00703F3D" w:rsidRDefault="00703F3D" w:rsidP="00D92C3A">
      <w:pPr>
        <w:pStyle w:val="Odsekzoznamu"/>
        <w:spacing w:before="0" w:after="120" w:line="276" w:lineRule="auto"/>
        <w:ind w:left="850" w:right="0"/>
        <w:contextualSpacing w:val="0"/>
        <w:jc w:val="both"/>
        <w:rPr>
          <w:lang w:eastAsia="sk-SK"/>
        </w:rPr>
      </w:pPr>
    </w:p>
    <w:p w:rsidR="00703F3D" w:rsidRDefault="00703F3D" w:rsidP="00D92C3A">
      <w:pPr>
        <w:pStyle w:val="Odsekzoznamu"/>
        <w:spacing w:before="0" w:after="120" w:line="276" w:lineRule="auto"/>
        <w:ind w:left="850" w:right="0"/>
        <w:contextualSpacing w:val="0"/>
        <w:jc w:val="both"/>
        <w:rPr>
          <w:lang w:eastAsia="sk-SK"/>
        </w:rPr>
      </w:pPr>
    </w:p>
    <w:p w:rsidR="00703F3D" w:rsidRPr="00281CFD" w:rsidRDefault="00703F3D" w:rsidP="00D92C3A">
      <w:pPr>
        <w:pStyle w:val="Odsekzoznamu"/>
        <w:spacing w:before="0" w:after="120" w:line="276" w:lineRule="auto"/>
        <w:ind w:left="850" w:right="0"/>
        <w:contextualSpacing w:val="0"/>
        <w:jc w:val="both"/>
        <w:rPr>
          <w:lang w:eastAsia="sk-SK"/>
        </w:rPr>
      </w:pPr>
    </w:p>
    <w:p w:rsidR="00A71404" w:rsidRPr="00281CFD" w:rsidRDefault="00A71404" w:rsidP="002D49D3">
      <w:pPr>
        <w:pStyle w:val="Odsekzoznamu"/>
        <w:numPr>
          <w:ilvl w:val="0"/>
          <w:numId w:val="11"/>
        </w:numPr>
        <w:spacing w:before="0" w:after="120" w:line="276" w:lineRule="auto"/>
        <w:ind w:left="426" w:right="0" w:hanging="426"/>
        <w:contextualSpacing w:val="0"/>
        <w:jc w:val="both"/>
        <w:rPr>
          <w:b/>
          <w:lang w:eastAsia="sk-SK"/>
        </w:rPr>
      </w:pPr>
      <w:r w:rsidRPr="00281CFD">
        <w:rPr>
          <w:b/>
          <w:lang w:eastAsia="sk-SK"/>
        </w:rPr>
        <w:lastRenderedPageBreak/>
        <w:t>Prenajímateľ sa zaväzuje :</w:t>
      </w:r>
    </w:p>
    <w:p w:rsidR="004014E5" w:rsidRDefault="00A71404" w:rsidP="002D49D3">
      <w:pPr>
        <w:pStyle w:val="Odsekzoznamu"/>
        <w:numPr>
          <w:ilvl w:val="0"/>
          <w:numId w:val="14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Udržiavať prenajatý byt v stave spôsobilom na riadne užívanie, okrem bežnej údržby, ktorú si nájomca hradí sám.</w:t>
      </w:r>
      <w:r w:rsidR="00312E02" w:rsidRPr="00281CFD">
        <w:rPr>
          <w:lang w:eastAsia="sk-SK"/>
        </w:rPr>
        <w:t xml:space="preserve"> </w:t>
      </w:r>
    </w:p>
    <w:p w:rsidR="004014E5" w:rsidRPr="00281CFD" w:rsidRDefault="004014E5" w:rsidP="002D49D3">
      <w:pPr>
        <w:pStyle w:val="Odsekzoznamu"/>
        <w:numPr>
          <w:ilvl w:val="0"/>
          <w:numId w:val="14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 xml:space="preserve">Bezodkladne zabezpečiť na predmete nájmu opravu väčšieho rozsahu, ktorej nutnosť nájomca prenajímateľovi nahlási (ide o opravy nad rozsah drobných opráv a bežnej údržby v zmysle prílohy k nariadeniu vlády SR č. 87/1995 Z. z.) </w:t>
      </w:r>
    </w:p>
    <w:p w:rsidR="00312E02" w:rsidRDefault="0093077F" w:rsidP="002D49D3">
      <w:pPr>
        <w:pStyle w:val="Odsekzoznamu"/>
        <w:numPr>
          <w:ilvl w:val="0"/>
          <w:numId w:val="14"/>
        </w:numPr>
        <w:spacing w:before="0" w:after="120" w:line="276" w:lineRule="auto"/>
        <w:ind w:left="850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>Zúčastňovať sa na požiadanie domových schôdzi, ak ho o to požiada ¼ nájomníkov v dome alebo zvolený domový dôverník</w:t>
      </w:r>
      <w:r w:rsidR="007A6332">
        <w:rPr>
          <w:lang w:eastAsia="sk-SK"/>
        </w:rPr>
        <w:t xml:space="preserve"> minimálne 3 dni predom</w:t>
      </w:r>
      <w:r w:rsidRPr="00281CFD">
        <w:rPr>
          <w:lang w:eastAsia="sk-SK"/>
        </w:rPr>
        <w:t>.</w:t>
      </w:r>
    </w:p>
    <w:p w:rsidR="00D92C3A" w:rsidRDefault="00D92C3A" w:rsidP="00D92C3A">
      <w:pPr>
        <w:pStyle w:val="Odsekzoznamu"/>
        <w:spacing w:before="0" w:after="120" w:line="276" w:lineRule="auto"/>
        <w:ind w:left="850" w:right="0"/>
        <w:contextualSpacing w:val="0"/>
        <w:jc w:val="both"/>
        <w:rPr>
          <w:lang w:eastAsia="sk-SK"/>
        </w:rPr>
      </w:pPr>
    </w:p>
    <w:p w:rsidR="0093077F" w:rsidRPr="00281CFD" w:rsidRDefault="0093077F" w:rsidP="002D49D3">
      <w:pPr>
        <w:pStyle w:val="Odsekzoznamu"/>
        <w:numPr>
          <w:ilvl w:val="0"/>
          <w:numId w:val="11"/>
        </w:numPr>
        <w:spacing w:before="0" w:after="120" w:line="276" w:lineRule="auto"/>
        <w:ind w:left="426" w:right="0" w:hanging="426"/>
        <w:contextualSpacing w:val="0"/>
        <w:jc w:val="both"/>
        <w:rPr>
          <w:b/>
          <w:lang w:eastAsia="sk-SK"/>
        </w:rPr>
      </w:pPr>
      <w:r w:rsidRPr="00281CFD">
        <w:rPr>
          <w:b/>
          <w:lang w:eastAsia="sk-SK"/>
        </w:rPr>
        <w:t>Prenajímateľ je oprávnený:</w:t>
      </w:r>
    </w:p>
    <w:p w:rsidR="0093077F" w:rsidRDefault="004014E5" w:rsidP="002D49D3">
      <w:pPr>
        <w:pStyle w:val="Odsekzoznamu"/>
        <w:numPr>
          <w:ilvl w:val="0"/>
          <w:numId w:val="1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V</w:t>
      </w:r>
      <w:r w:rsidR="008E0A3D" w:rsidRPr="00281CFD">
        <w:rPr>
          <w:lang w:eastAsia="sk-SK"/>
        </w:rPr>
        <w:t>stupovať do bytu za účelom kontroly dojednaných podmienok prenájmu a riešiť nepovolené úpravy v byte. Vstup do bytu musí nájomca umožniť aj za účelom odpočtu, resp. montáže meračov</w:t>
      </w:r>
      <w:r w:rsidR="00443121" w:rsidRPr="00281CFD">
        <w:rPr>
          <w:lang w:eastAsia="sk-SK"/>
        </w:rPr>
        <w:t>, pracovníkom stavebného úradu, štátneho dozoru a pod.</w:t>
      </w:r>
    </w:p>
    <w:p w:rsidR="004014E5" w:rsidRDefault="004014E5" w:rsidP="002D49D3">
      <w:pPr>
        <w:pStyle w:val="Odsekzoznamu"/>
        <w:numPr>
          <w:ilvl w:val="0"/>
          <w:numId w:val="1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t xml:space="preserve">V prípade živelnej pohromy, úniku plynu, vody, poruchy na elektrickom zariadení, požiaru alebo v prípade, že sú ohrozené životy nájomníkov a majetok, má prenajímateľ právo vniknúť do bytu aj bez povolenia nájomcu. </w:t>
      </w:r>
    </w:p>
    <w:p w:rsidR="004014E5" w:rsidRPr="00281CFD" w:rsidRDefault="004014E5" w:rsidP="002D49D3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  <w:r>
        <w:t xml:space="preserve">Pri vniknutí do bytu musí prenajímateľa alebo jeho zástupcu sprevádzať </w:t>
      </w:r>
      <w:r w:rsidR="0022654B">
        <w:t xml:space="preserve">napr. </w:t>
      </w:r>
      <w:r>
        <w:t xml:space="preserve">domový dôverník alebo kompetentná osoba, ktorej sa porucha týka (plynári, elektrikári, </w:t>
      </w:r>
      <w:proofErr w:type="spellStart"/>
      <w:r>
        <w:t>vodári</w:t>
      </w:r>
      <w:proofErr w:type="spellEnd"/>
      <w:r>
        <w:t>) a</w:t>
      </w:r>
      <w:r w:rsidR="0022654B">
        <w:t>lebo</w:t>
      </w:r>
      <w:r>
        <w:t xml:space="preserve"> niektoré zložky ako sú polícia, hasiči a rýchla zdravotnícka služba.</w:t>
      </w:r>
    </w:p>
    <w:p w:rsidR="008E0A3D" w:rsidRDefault="004014E5" w:rsidP="002D49D3">
      <w:pPr>
        <w:pStyle w:val="Odsekzoznamu"/>
        <w:numPr>
          <w:ilvl w:val="0"/>
          <w:numId w:val="1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P</w:t>
      </w:r>
      <w:r w:rsidR="008E0A3D" w:rsidRPr="00281CFD">
        <w:rPr>
          <w:lang w:eastAsia="sk-SK"/>
        </w:rPr>
        <w:t xml:space="preserve">ožadovať od nájomcu údaje dôležité pre zmeny zálohových </w:t>
      </w:r>
      <w:r w:rsidR="007E4A2A" w:rsidRPr="00281CFD">
        <w:rPr>
          <w:lang w:eastAsia="sk-SK"/>
        </w:rPr>
        <w:t>platieb</w:t>
      </w:r>
      <w:r w:rsidR="008E0A3D" w:rsidRPr="00281CFD">
        <w:rPr>
          <w:lang w:eastAsia="sk-SK"/>
        </w:rPr>
        <w:t xml:space="preserve"> spojených s bývaním.</w:t>
      </w:r>
    </w:p>
    <w:p w:rsidR="00D92C3A" w:rsidRPr="00281CFD" w:rsidRDefault="00D92C3A" w:rsidP="00D92C3A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</w:p>
    <w:p w:rsidR="00B82402" w:rsidRDefault="00B82402" w:rsidP="00B82402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>
        <w:rPr>
          <w:b/>
        </w:rPr>
        <w:t>SKONČENIE NÁJMU</w:t>
      </w:r>
    </w:p>
    <w:p w:rsidR="00D92C3A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B82402" w:rsidRPr="00DD183F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Skončenie nájmu sa riadi ustanoveniami Občianskeho zákonníka a</w:t>
      </w:r>
      <w:r>
        <w:rPr>
          <w:lang w:eastAsia="sk-SK"/>
        </w:rPr>
        <w:t xml:space="preserve"> VZN. </w:t>
      </w:r>
      <w:r w:rsidRPr="00DD183F">
        <w:rPr>
          <w:lang w:eastAsia="sk-SK"/>
        </w:rPr>
        <w:t>Nájom bytu nájomcovi zanikne:</w:t>
      </w:r>
    </w:p>
    <w:p w:rsidR="00B82402" w:rsidRPr="005D6CED" w:rsidRDefault="00B82402" w:rsidP="00B82402">
      <w:pPr>
        <w:pStyle w:val="Odsekzoznamu"/>
        <w:numPr>
          <w:ilvl w:val="0"/>
          <w:numId w:val="13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Dohodou zmluvných strán, dohoda bude mať vždy písomnú formu a bude ukončená posledným dňom v mesiaci v ktorom sa zmluvné strany na ukončení zmluvného vzťahu dohodli.</w:t>
      </w:r>
    </w:p>
    <w:p w:rsidR="00B82402" w:rsidRPr="005D6CED" w:rsidRDefault="00B82402" w:rsidP="00B82402">
      <w:pPr>
        <w:pStyle w:val="Odsekzoznamu"/>
        <w:numPr>
          <w:ilvl w:val="0"/>
          <w:numId w:val="13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Uplynutím doby na ktorú bola Nájomná zmluva uzatvorená</w:t>
      </w:r>
      <w:r>
        <w:rPr>
          <w:lang w:eastAsia="sk-SK"/>
        </w:rPr>
        <w:t>.</w:t>
      </w:r>
    </w:p>
    <w:p w:rsidR="00B82402" w:rsidRPr="005D6CED" w:rsidRDefault="00B82402" w:rsidP="00B82402">
      <w:pPr>
        <w:pStyle w:val="Odsekzoznamu"/>
        <w:numPr>
          <w:ilvl w:val="0"/>
          <w:numId w:val="13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Výpoveďou ktorejkoľvek zo zmluvných strán s 3 mesačnou výpovednou lehotou, ktorá začína plynúť prvým dňom nasledujúceho mesiaca po písomnom doručení výpovede druhou stranou. Pre udelenie výpovede ktorejkoľvek zo strán nepostačuje písomné doručenie označené ako výpoveď prostredníctvom e-mail správy.</w:t>
      </w:r>
    </w:p>
    <w:p w:rsidR="00B82402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Nájomca má právo vypovedať  túto Zmluvu </w:t>
      </w:r>
      <w:r>
        <w:rPr>
          <w:lang w:eastAsia="sk-SK"/>
        </w:rPr>
        <w:t xml:space="preserve">kedykoľvek aj </w:t>
      </w:r>
      <w:r w:rsidRPr="00281CFD">
        <w:rPr>
          <w:lang w:eastAsia="sk-SK"/>
        </w:rPr>
        <w:t>bez uvedenia dôvodu</w:t>
      </w:r>
      <w:r>
        <w:rPr>
          <w:lang w:eastAsia="sk-SK"/>
        </w:rPr>
        <w:t>.</w:t>
      </w:r>
    </w:p>
    <w:p w:rsidR="00B82402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Prenajímateľ má právo vypovedať túto</w:t>
      </w:r>
      <w:r>
        <w:rPr>
          <w:lang w:eastAsia="sk-SK"/>
        </w:rPr>
        <w:t xml:space="preserve"> Zmluvu </w:t>
      </w:r>
      <w:r w:rsidRPr="00CC0632">
        <w:rPr>
          <w:lang w:eastAsia="sk-SK"/>
        </w:rPr>
        <w:t>pre hrubé porušenie nájomnej zmluvy</w:t>
      </w:r>
      <w:r w:rsidRPr="00281CFD">
        <w:rPr>
          <w:lang w:eastAsia="sk-SK"/>
        </w:rPr>
        <w:t xml:space="preserve"> </w:t>
      </w:r>
      <w:r>
        <w:rPr>
          <w:lang w:eastAsia="sk-SK"/>
        </w:rPr>
        <w:t>ak:</w:t>
      </w:r>
    </w:p>
    <w:p w:rsidR="00B82402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lastRenderedPageBreak/>
        <w:t>N</w:t>
      </w:r>
      <w:r w:rsidRPr="00DD183F">
        <w:rPr>
          <w:lang w:eastAsia="sk-SK"/>
        </w:rPr>
        <w:t xml:space="preserve">ájomca alebo ten, kto je členom jeho domácnosti hrubo poškodzuje prenajatý byt, jeho príslušenstvo, spoločné priestory alebo spoločné zariadenia v dome, alebo sústavne narušuje </w:t>
      </w:r>
      <w:r w:rsidRPr="00281CFD">
        <w:rPr>
          <w:lang w:eastAsia="sk-SK"/>
        </w:rPr>
        <w:t xml:space="preserve">výkon nájomných práv </w:t>
      </w:r>
      <w:r>
        <w:rPr>
          <w:lang w:eastAsia="sk-SK"/>
        </w:rPr>
        <w:t xml:space="preserve"> a </w:t>
      </w:r>
      <w:r w:rsidRPr="00DD183F">
        <w:rPr>
          <w:lang w:eastAsia="sk-SK"/>
        </w:rPr>
        <w:t>pokojné bývanie ostatných nájomcov alebo vlastníkov bytov, ohrozuje bezp</w:t>
      </w:r>
      <w:r>
        <w:rPr>
          <w:lang w:eastAsia="sk-SK"/>
        </w:rPr>
        <w:t>ečnosť alebo dobré mravy v dome a</w:t>
      </w:r>
      <w:r w:rsidRPr="005D6CED">
        <w:rPr>
          <w:lang w:eastAsia="sk-SK"/>
        </w:rPr>
        <w:t> Prenajímateľom boli už raz písomne na svoje správanie upozornení.</w:t>
      </w:r>
    </w:p>
    <w:p w:rsidR="00B82402" w:rsidRPr="005D6CED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 xml:space="preserve">Nájomca užíva byt /spoločné priestory, zariadenia obytného domu/ v rozpore s účelom a charakterom pre ktorý mu bol </w:t>
      </w:r>
      <w:r>
        <w:rPr>
          <w:lang w:eastAsia="sk-SK"/>
        </w:rPr>
        <w:t xml:space="preserve">byt </w:t>
      </w:r>
      <w:r w:rsidRPr="005D6CED">
        <w:rPr>
          <w:lang w:eastAsia="sk-SK"/>
        </w:rPr>
        <w:t>pridelený.</w:t>
      </w:r>
    </w:p>
    <w:p w:rsidR="00B82402" w:rsidRPr="005D6CED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 xml:space="preserve">Nájomca alebo osoby žijúce v prenajatom byte spôsobil/li  na byte Prenajímateľovi škodu, ktorej suma presahuje </w:t>
      </w:r>
      <w:r w:rsidR="00141164" w:rsidRPr="00141164">
        <w:rPr>
          <w:lang w:eastAsia="sk-SK"/>
        </w:rPr>
        <w:t>100</w:t>
      </w:r>
      <w:r w:rsidRPr="00141164">
        <w:rPr>
          <w:lang w:eastAsia="sk-SK"/>
        </w:rPr>
        <w:t xml:space="preserve"> €</w:t>
      </w:r>
      <w:r w:rsidR="00141164" w:rsidRPr="00141164">
        <w:rPr>
          <w:lang w:eastAsia="sk-SK"/>
        </w:rPr>
        <w:t>.</w:t>
      </w:r>
    </w:p>
    <w:p w:rsidR="00B82402" w:rsidRPr="005D6CED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Nájomca si nepln</w:t>
      </w:r>
      <w:r>
        <w:rPr>
          <w:lang w:eastAsia="sk-SK"/>
        </w:rPr>
        <w:t>í včas a riadne svoju povinnosť</w:t>
      </w:r>
      <w:r w:rsidRPr="005D6CED">
        <w:rPr>
          <w:lang w:eastAsia="sk-SK"/>
        </w:rPr>
        <w:t xml:space="preserve"> platiť nájomné a služby spojené s užívaním bytu  v zmysle tejto Zmluvy. </w:t>
      </w:r>
    </w:p>
    <w:p w:rsidR="00B82402" w:rsidRPr="005D6CED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Nájomca, bez súhlasu Prenajímateľa umožnil byt užívať iným osobám.</w:t>
      </w:r>
    </w:p>
    <w:p w:rsidR="00B82402" w:rsidRPr="005D6CED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D6CED">
        <w:rPr>
          <w:lang w:eastAsia="sk-SK"/>
        </w:rPr>
        <w:t>Nájomca, bez súhlasu Prenajímateľa si v byte, ktorý má prenajatý</w:t>
      </w:r>
      <w:r>
        <w:rPr>
          <w:lang w:eastAsia="sk-SK"/>
        </w:rPr>
        <w:t>,</w:t>
      </w:r>
      <w:r w:rsidRPr="005D6CED">
        <w:rPr>
          <w:lang w:eastAsia="sk-SK"/>
        </w:rPr>
        <w:t xml:space="preserve"> zriadil sídlo podnikania.</w:t>
      </w:r>
    </w:p>
    <w:p w:rsidR="00B82402" w:rsidRPr="00847773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847773">
        <w:rPr>
          <w:lang w:eastAsia="sk-SK"/>
        </w:rPr>
        <w:t xml:space="preserve">Nájomca porušil povinnosti, k dodržiavaniu ktorých sa zaviazal v zmysle </w:t>
      </w:r>
      <w:r w:rsidR="00847773">
        <w:rPr>
          <w:lang w:eastAsia="sk-SK"/>
        </w:rPr>
        <w:t>Čl.</w:t>
      </w:r>
      <w:r w:rsidRPr="00847773">
        <w:rPr>
          <w:lang w:eastAsia="sk-SK"/>
        </w:rPr>
        <w:t>V,ods.</w:t>
      </w:r>
      <w:r w:rsidR="00847773" w:rsidRPr="00847773">
        <w:rPr>
          <w:lang w:eastAsia="sk-SK"/>
        </w:rPr>
        <w:t>1</w:t>
      </w:r>
      <w:r w:rsidRPr="00847773">
        <w:rPr>
          <w:lang w:eastAsia="sk-SK"/>
        </w:rPr>
        <w:t>.</w:t>
      </w:r>
    </w:p>
    <w:p w:rsidR="00B82402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N</w:t>
      </w:r>
      <w:r w:rsidRPr="00DD183F">
        <w:rPr>
          <w:lang w:eastAsia="sk-SK"/>
        </w:rPr>
        <w:t>ájomca prestal spĺňať predpoklady užívania bytu osobitného určenia alebo predpoklady užívania bytu vyplývajúce z osobitného určenia domu</w:t>
      </w:r>
      <w:r>
        <w:rPr>
          <w:lang w:eastAsia="sk-SK"/>
        </w:rPr>
        <w:t>.</w:t>
      </w:r>
    </w:p>
    <w:p w:rsidR="00B82402" w:rsidRDefault="00B82402" w:rsidP="00B82402">
      <w:pPr>
        <w:pStyle w:val="Odsekzoznamu"/>
        <w:numPr>
          <w:ilvl w:val="0"/>
          <w:numId w:val="25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>
        <w:rPr>
          <w:lang w:eastAsia="sk-SK"/>
        </w:rPr>
        <w:t>J</w:t>
      </w:r>
      <w:r w:rsidRPr="00DD183F">
        <w:rPr>
          <w:lang w:eastAsia="sk-SK"/>
        </w:rPr>
        <w:t>e potrebné z dôvodu verejného záujmu s bytom alebo s domom naložiť tak, že byt nemožno užívať alebo, ak byt alebo dom vyžaduje opravy, pri ktorých vykonávaní nemožno byt alebo dom najmenej počas 6 mesiacov užívať</w:t>
      </w:r>
      <w:r>
        <w:rPr>
          <w:lang w:eastAsia="sk-SK"/>
        </w:rPr>
        <w:t>.</w:t>
      </w:r>
    </w:p>
    <w:p w:rsidR="00B82402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4C6191">
        <w:rPr>
          <w:lang w:eastAsia="sk-SK"/>
        </w:rPr>
        <w:t xml:space="preserve">Prenajímateľ má právo </w:t>
      </w:r>
      <w:r w:rsidRPr="004C6191">
        <w:rPr>
          <w:b/>
          <w:lang w:eastAsia="sk-SK"/>
        </w:rPr>
        <w:t>odstúpiť od Zmluvy okamžite</w:t>
      </w:r>
      <w:r w:rsidRPr="004C6191">
        <w:rPr>
          <w:lang w:eastAsia="sk-SK"/>
        </w:rPr>
        <w:t>, ak sa na strane Nájomcu zmenili podmienky, ktoré ho oprávňujú nato, aby mohol užívať byt obce v súlade s podmienkami upravenými v</w:t>
      </w:r>
      <w:r>
        <w:rPr>
          <w:lang w:eastAsia="sk-SK"/>
        </w:rPr>
        <w:t> platnom VZN.</w:t>
      </w:r>
    </w:p>
    <w:p w:rsidR="00B82402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CC0632">
        <w:rPr>
          <w:lang w:eastAsia="sk-SK"/>
        </w:rPr>
        <w:t xml:space="preserve">Po trojmesačnej výpovedi pre hrubé porušenie </w:t>
      </w:r>
      <w:r>
        <w:rPr>
          <w:lang w:eastAsia="sk-SK"/>
        </w:rPr>
        <w:t>Z</w:t>
      </w:r>
      <w:r w:rsidRPr="00CC0632">
        <w:rPr>
          <w:lang w:eastAsia="sk-SK"/>
        </w:rPr>
        <w:t xml:space="preserve">mluvy </w:t>
      </w:r>
      <w:r>
        <w:rPr>
          <w:lang w:eastAsia="sk-SK"/>
        </w:rPr>
        <w:t>(čl. IV, ods. 4) Prenajímateľ</w:t>
      </w:r>
      <w:r w:rsidRPr="00CC0632">
        <w:rPr>
          <w:lang w:eastAsia="sk-SK"/>
        </w:rPr>
        <w:t xml:space="preserve"> </w:t>
      </w:r>
      <w:r w:rsidRPr="00B82402">
        <w:rPr>
          <w:b/>
          <w:lang w:eastAsia="sk-SK"/>
        </w:rPr>
        <w:t xml:space="preserve">nie je povinný poskytnúť </w:t>
      </w:r>
      <w:r>
        <w:rPr>
          <w:b/>
          <w:lang w:eastAsia="sk-SK"/>
        </w:rPr>
        <w:t>N</w:t>
      </w:r>
      <w:r w:rsidRPr="00B82402">
        <w:rPr>
          <w:b/>
          <w:lang w:eastAsia="sk-SK"/>
        </w:rPr>
        <w:t>ájomcovi náhradne bývanie</w:t>
      </w:r>
      <w:r>
        <w:rPr>
          <w:lang w:eastAsia="sk-SK"/>
        </w:rPr>
        <w:t xml:space="preserve"> a Nájomca</w:t>
      </w:r>
      <w:r w:rsidRPr="00CC0632">
        <w:rPr>
          <w:lang w:eastAsia="sk-SK"/>
        </w:rPr>
        <w:t xml:space="preserve"> musí byt odovzdať </w:t>
      </w:r>
      <w:r>
        <w:rPr>
          <w:lang w:eastAsia="sk-SK"/>
        </w:rPr>
        <w:t>Prenajímateľovi</w:t>
      </w:r>
      <w:r w:rsidRPr="00CC0632">
        <w:rPr>
          <w:lang w:eastAsia="sk-SK"/>
        </w:rPr>
        <w:t>.</w:t>
      </w:r>
      <w:r w:rsidRPr="002D49D3">
        <w:rPr>
          <w:lang w:eastAsia="sk-SK"/>
        </w:rPr>
        <w:t xml:space="preserve"> </w:t>
      </w:r>
    </w:p>
    <w:p w:rsidR="00B82402" w:rsidRPr="005B66E4" w:rsidRDefault="00B82402" w:rsidP="00B82402">
      <w:pPr>
        <w:pStyle w:val="Odsekzoznamu"/>
        <w:numPr>
          <w:ilvl w:val="0"/>
          <w:numId w:val="27"/>
        </w:numPr>
        <w:spacing w:before="0" w:after="120" w:line="276" w:lineRule="auto"/>
        <w:ind w:left="425" w:right="0" w:hanging="425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Nájom bytu a jeho užívanie nájomcom končí uplynutím dohodnutej doby. </w:t>
      </w:r>
      <w:r w:rsidRPr="005B66E4">
        <w:rPr>
          <w:lang w:eastAsia="sk-SK"/>
        </w:rPr>
        <w:t xml:space="preserve">Prenajímateľ môže s Nájomcom uzatvoriť </w:t>
      </w:r>
      <w:r>
        <w:rPr>
          <w:lang w:eastAsia="sk-SK"/>
        </w:rPr>
        <w:t>opakovanú</w:t>
      </w:r>
      <w:r w:rsidRPr="005B66E4">
        <w:rPr>
          <w:lang w:eastAsia="sk-SK"/>
        </w:rPr>
        <w:t xml:space="preserve"> nájomnú zmluvu </w:t>
      </w:r>
      <w:r>
        <w:rPr>
          <w:lang w:eastAsia="sk-SK"/>
        </w:rPr>
        <w:t xml:space="preserve">na čas určitý </w:t>
      </w:r>
      <w:r w:rsidRPr="005B66E4">
        <w:rPr>
          <w:lang w:eastAsia="sk-SK"/>
        </w:rPr>
        <w:t>v prípade, ak:</w:t>
      </w:r>
    </w:p>
    <w:p w:rsidR="00B82402" w:rsidRPr="005B66E4" w:rsidRDefault="00B82402" w:rsidP="00B82402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B66E4">
        <w:rPr>
          <w:lang w:eastAsia="sk-SK"/>
        </w:rPr>
        <w:t xml:space="preserve">Nájomca </w:t>
      </w:r>
      <w:r>
        <w:rPr>
          <w:lang w:eastAsia="sk-SK"/>
        </w:rPr>
        <w:t xml:space="preserve">si </w:t>
      </w:r>
      <w:r w:rsidRPr="005B66E4">
        <w:rPr>
          <w:lang w:eastAsia="sk-SK"/>
        </w:rPr>
        <w:t xml:space="preserve">v priebehu trvania tejto </w:t>
      </w:r>
      <w:r>
        <w:rPr>
          <w:lang w:eastAsia="sk-SK"/>
        </w:rPr>
        <w:t>Z</w:t>
      </w:r>
      <w:r w:rsidRPr="005B66E4">
        <w:rPr>
          <w:lang w:eastAsia="sk-SK"/>
        </w:rPr>
        <w:t>mluvy plnil vždy</w:t>
      </w:r>
      <w:r>
        <w:rPr>
          <w:lang w:eastAsia="sk-SK"/>
        </w:rPr>
        <w:t>,</w:t>
      </w:r>
      <w:r w:rsidRPr="005B66E4">
        <w:rPr>
          <w:lang w:eastAsia="sk-SK"/>
        </w:rPr>
        <w:t xml:space="preserve"> včas a riadne nájomné a služby spojené s užívaním bytu</w:t>
      </w:r>
      <w:r>
        <w:rPr>
          <w:lang w:eastAsia="sk-SK"/>
        </w:rPr>
        <w:t>.</w:t>
      </w:r>
    </w:p>
    <w:p w:rsidR="00B82402" w:rsidRPr="005B66E4" w:rsidRDefault="00B82402" w:rsidP="00B82402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B66E4">
        <w:rPr>
          <w:lang w:eastAsia="sk-SK"/>
        </w:rPr>
        <w:t>Nájomca neporušil žiadne iné povinnosti vyplývajúce mu z tejto Zmluvy a na porušenie povinností nebol nikdy písomne zo strany Prenajímateľa upozornený.</w:t>
      </w:r>
    </w:p>
    <w:p w:rsidR="00B82402" w:rsidRDefault="00B82402" w:rsidP="00B82402">
      <w:pPr>
        <w:pStyle w:val="Odsekzoznamu"/>
        <w:numPr>
          <w:ilvl w:val="0"/>
          <w:numId w:val="26"/>
        </w:numPr>
        <w:spacing w:before="0" w:after="120" w:line="276" w:lineRule="auto"/>
        <w:ind w:left="851" w:right="0" w:hanging="425"/>
        <w:contextualSpacing w:val="0"/>
        <w:jc w:val="both"/>
        <w:rPr>
          <w:lang w:eastAsia="sk-SK"/>
        </w:rPr>
      </w:pPr>
      <w:r w:rsidRPr="005B66E4">
        <w:rPr>
          <w:lang w:eastAsia="sk-SK"/>
        </w:rPr>
        <w:t xml:space="preserve">Nájomca o uzatvorenie </w:t>
      </w:r>
      <w:r>
        <w:rPr>
          <w:lang w:eastAsia="sk-SK"/>
        </w:rPr>
        <w:t>opakovan</w:t>
      </w:r>
      <w:r w:rsidRPr="005B66E4">
        <w:rPr>
          <w:lang w:eastAsia="sk-SK"/>
        </w:rPr>
        <w:t xml:space="preserve">ej </w:t>
      </w:r>
      <w:r>
        <w:rPr>
          <w:lang w:eastAsia="sk-SK"/>
        </w:rPr>
        <w:t>Z</w:t>
      </w:r>
      <w:r w:rsidRPr="005B66E4">
        <w:rPr>
          <w:lang w:eastAsia="sk-SK"/>
        </w:rPr>
        <w:t>mluvy požiada Prenajímateľa písomne</w:t>
      </w:r>
      <w:r>
        <w:rPr>
          <w:lang w:eastAsia="sk-SK"/>
        </w:rPr>
        <w:t>,</w:t>
      </w:r>
      <w:r w:rsidRPr="005B66E4">
        <w:rPr>
          <w:lang w:eastAsia="sk-SK"/>
        </w:rPr>
        <w:t xml:space="preserve"> </w:t>
      </w:r>
      <w:r w:rsidRPr="00D93CCA">
        <w:t xml:space="preserve">najmenej </w:t>
      </w:r>
      <w:r>
        <w:t>30 dní</w:t>
      </w:r>
      <w:r w:rsidRPr="00D93CCA">
        <w:t xml:space="preserve"> pred ukončením </w:t>
      </w:r>
      <w:r>
        <w:t>nájomného vzťahu</w:t>
      </w:r>
      <w:r w:rsidRPr="00D93CCA">
        <w:t xml:space="preserve">  a predlož</w:t>
      </w:r>
      <w:r>
        <w:t>í</w:t>
      </w:r>
      <w:r w:rsidRPr="00D93CCA">
        <w:t xml:space="preserve"> doklady osvedčujúce skutočnosti v zmysle zákona č. 443/2010 </w:t>
      </w:r>
      <w:proofErr w:type="spellStart"/>
      <w:r w:rsidRPr="00D93CCA">
        <w:t>Z.z</w:t>
      </w:r>
      <w:proofErr w:type="spellEnd"/>
      <w:r w:rsidRPr="00D93CCA">
        <w:t>. na preverenie podmienok zakladajúcich nové uzatvorenie nájomnej zmluvy.</w:t>
      </w:r>
      <w:r>
        <w:t xml:space="preserve"> </w:t>
      </w:r>
    </w:p>
    <w:p w:rsidR="00D92C3A" w:rsidRDefault="00D92C3A" w:rsidP="00D92C3A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</w:p>
    <w:p w:rsidR="00D34AA8" w:rsidRDefault="00D34AA8" w:rsidP="00D92C3A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</w:p>
    <w:p w:rsidR="00D34AA8" w:rsidRDefault="00D34AA8" w:rsidP="00D92C3A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</w:p>
    <w:p w:rsidR="00D34AA8" w:rsidRDefault="00D34AA8" w:rsidP="00D92C3A">
      <w:pPr>
        <w:pStyle w:val="Odsekzoznamu"/>
        <w:spacing w:before="0" w:after="120" w:line="276" w:lineRule="auto"/>
        <w:ind w:left="851" w:right="0"/>
        <w:contextualSpacing w:val="0"/>
        <w:jc w:val="both"/>
        <w:rPr>
          <w:lang w:eastAsia="sk-SK"/>
        </w:rPr>
      </w:pPr>
    </w:p>
    <w:p w:rsidR="00323986" w:rsidRDefault="00323986" w:rsidP="002D49D3">
      <w:pPr>
        <w:pStyle w:val="Odsekzoznamu"/>
        <w:numPr>
          <w:ilvl w:val="0"/>
          <w:numId w:val="6"/>
        </w:numPr>
        <w:spacing w:before="0" w:after="120" w:line="276" w:lineRule="auto"/>
        <w:ind w:left="0" w:right="-2" w:firstLine="426"/>
        <w:contextualSpacing w:val="0"/>
        <w:jc w:val="center"/>
        <w:rPr>
          <w:b/>
        </w:rPr>
      </w:pPr>
      <w:r w:rsidRPr="006B5C81">
        <w:rPr>
          <w:b/>
        </w:rPr>
        <w:t>ZÁVEREČN</w:t>
      </w:r>
      <w:r w:rsidR="00FF3A79" w:rsidRPr="006B5C81">
        <w:rPr>
          <w:b/>
        </w:rPr>
        <w:t>É  USTANOVENIE</w:t>
      </w:r>
    </w:p>
    <w:p w:rsidR="00D92C3A" w:rsidRPr="006B5C81" w:rsidRDefault="00D92C3A" w:rsidP="00D92C3A">
      <w:pPr>
        <w:pStyle w:val="Odsekzoznamu"/>
        <w:spacing w:before="0" w:after="120" w:line="276" w:lineRule="auto"/>
        <w:ind w:left="426" w:right="-2"/>
        <w:contextualSpacing w:val="0"/>
        <w:rPr>
          <w:b/>
        </w:rPr>
      </w:pP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Vzťahy, ktoré nie sú touto Zmluvou upravené sa riadia ustanoveniami Občianskeho zákonníka</w:t>
      </w:r>
      <w:r w:rsidR="008E54A2">
        <w:rPr>
          <w:lang w:eastAsia="sk-SK"/>
        </w:rPr>
        <w:t>, VZN</w:t>
      </w:r>
      <w:r w:rsidRPr="00281CFD">
        <w:rPr>
          <w:lang w:eastAsia="sk-SK"/>
        </w:rPr>
        <w:t xml:space="preserve"> a ďalších právnych predpisov</w:t>
      </w:r>
      <w:r w:rsidR="006B5C81">
        <w:rPr>
          <w:lang w:eastAsia="sk-SK"/>
        </w:rPr>
        <w:t xml:space="preserve"> SR</w:t>
      </w:r>
      <w:r w:rsidRPr="00281CFD">
        <w:rPr>
          <w:lang w:eastAsia="sk-SK"/>
        </w:rPr>
        <w:t>.</w:t>
      </w: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Túto zmluvu je možné meniť a dopĺňať na základe dohody zmluvných strán a to formou písomných dodatkov</w:t>
      </w:r>
      <w:r w:rsidR="00443121" w:rsidRPr="00281CFD">
        <w:rPr>
          <w:lang w:eastAsia="sk-SK"/>
        </w:rPr>
        <w:t xml:space="preserve">. </w:t>
      </w:r>
      <w:r w:rsidR="00400057" w:rsidRPr="00281CFD">
        <w:rPr>
          <w:lang w:eastAsia="sk-SK"/>
        </w:rPr>
        <w:t xml:space="preserve"> </w:t>
      </w:r>
      <w:r w:rsidR="00443121" w:rsidRPr="00281CFD">
        <w:rPr>
          <w:lang w:eastAsia="sk-SK"/>
        </w:rPr>
        <w:t>O</w:t>
      </w:r>
      <w:r w:rsidR="00400057" w:rsidRPr="00281CFD">
        <w:rPr>
          <w:lang w:eastAsia="sk-SK"/>
        </w:rPr>
        <w:t>pakovaný nájom bytu</w:t>
      </w:r>
      <w:r w:rsidR="00443121" w:rsidRPr="00281CFD">
        <w:rPr>
          <w:lang w:eastAsia="sk-SK"/>
        </w:rPr>
        <w:t xml:space="preserve"> bude riešený novou nájomnou zmluvou.</w:t>
      </w: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 xml:space="preserve">Zmluva nadobúda platnosť dňom podpísania obidvoma zmluvnými </w:t>
      </w:r>
      <w:r w:rsidR="007E4A2A" w:rsidRPr="00281CFD">
        <w:rPr>
          <w:lang w:eastAsia="sk-SK"/>
        </w:rPr>
        <w:t>stranami</w:t>
      </w:r>
      <w:r w:rsidR="008E54A2" w:rsidRPr="008E54A2">
        <w:rPr>
          <w:lang w:eastAsia="sk-SK"/>
        </w:rPr>
        <w:t xml:space="preserve"> </w:t>
      </w:r>
      <w:r w:rsidR="008E54A2" w:rsidRPr="00281CFD">
        <w:rPr>
          <w:lang w:eastAsia="sk-SK"/>
        </w:rPr>
        <w:t>a</w:t>
      </w:r>
      <w:r w:rsidR="008E54A2">
        <w:rPr>
          <w:lang w:eastAsia="sk-SK"/>
        </w:rPr>
        <w:t> </w:t>
      </w:r>
      <w:r w:rsidR="008E54A2" w:rsidRPr="00281CFD">
        <w:rPr>
          <w:lang w:eastAsia="sk-SK"/>
        </w:rPr>
        <w:t>účinnosť</w:t>
      </w:r>
      <w:r w:rsidR="008E54A2">
        <w:rPr>
          <w:lang w:eastAsia="sk-SK"/>
        </w:rPr>
        <w:t xml:space="preserve"> dňom nasledujúcim po dni </w:t>
      </w:r>
      <w:r w:rsidR="006B5C81">
        <w:rPr>
          <w:lang w:eastAsia="sk-SK"/>
        </w:rPr>
        <w:t xml:space="preserve">jej </w:t>
      </w:r>
      <w:r w:rsidR="008E54A2">
        <w:rPr>
          <w:lang w:eastAsia="sk-SK"/>
        </w:rPr>
        <w:t>zverejnenia na webovom sídle prenajímateľa.</w:t>
      </w: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Nájomca svojim podpisom potvrdzuje, že v zmysle zákona č.</w:t>
      </w:r>
      <w:r w:rsidR="007E4A2A" w:rsidRPr="00281CFD">
        <w:rPr>
          <w:lang w:eastAsia="sk-SK"/>
        </w:rPr>
        <w:t xml:space="preserve"> </w:t>
      </w:r>
      <w:r w:rsidRPr="00281CFD">
        <w:rPr>
          <w:lang w:eastAsia="sk-SK"/>
        </w:rPr>
        <w:t xml:space="preserve"> 122/2013 Z. z. o ochrane osobných údajov, dáva prenajímateľovi súhlas na spracovanie jeho osobných údajov po dobu trvania tejto zmluvy a jej povinnej archivácie</w:t>
      </w:r>
      <w:r w:rsidR="006B5C81">
        <w:rPr>
          <w:lang w:eastAsia="sk-SK"/>
        </w:rPr>
        <w:t xml:space="preserve"> v zmysle zákona</w:t>
      </w:r>
      <w:r w:rsidRPr="00281CFD">
        <w:rPr>
          <w:lang w:eastAsia="sk-SK"/>
        </w:rPr>
        <w:t>.</w:t>
      </w: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Zmluva je vyhotovená v </w:t>
      </w:r>
      <w:r w:rsidR="0038032C">
        <w:rPr>
          <w:lang w:eastAsia="sk-SK"/>
        </w:rPr>
        <w:t>dv</w:t>
      </w:r>
      <w:r w:rsidRPr="00281CFD">
        <w:rPr>
          <w:lang w:eastAsia="sk-SK"/>
        </w:rPr>
        <w:t>och rovnopiso</w:t>
      </w:r>
      <w:r w:rsidR="0038032C">
        <w:rPr>
          <w:lang w:eastAsia="sk-SK"/>
        </w:rPr>
        <w:t>ch</w:t>
      </w:r>
      <w:r w:rsidRPr="00281CFD">
        <w:rPr>
          <w:lang w:eastAsia="sk-SK"/>
        </w:rPr>
        <w:t xml:space="preserve">, 1x </w:t>
      </w:r>
      <w:proofErr w:type="spellStart"/>
      <w:r w:rsidRPr="00281CFD">
        <w:rPr>
          <w:lang w:eastAsia="sk-SK"/>
        </w:rPr>
        <w:t>obdrží</w:t>
      </w:r>
      <w:proofErr w:type="spellEnd"/>
      <w:r w:rsidRPr="00281CFD">
        <w:rPr>
          <w:lang w:eastAsia="sk-SK"/>
        </w:rPr>
        <w:t xml:space="preserve"> zmluvu nájomca, </w:t>
      </w:r>
      <w:r w:rsidR="0038032C">
        <w:rPr>
          <w:lang w:eastAsia="sk-SK"/>
        </w:rPr>
        <w:t>1</w:t>
      </w:r>
      <w:r w:rsidRPr="00281CFD">
        <w:rPr>
          <w:lang w:eastAsia="sk-SK"/>
        </w:rPr>
        <w:t>x prenajímateľ.</w:t>
      </w:r>
    </w:p>
    <w:p w:rsidR="00FF3A79" w:rsidRPr="00281CFD" w:rsidRDefault="00FF3A79" w:rsidP="008E54A2">
      <w:pPr>
        <w:pStyle w:val="Odsekzoznamu"/>
        <w:numPr>
          <w:ilvl w:val="0"/>
          <w:numId w:val="21"/>
        </w:numPr>
        <w:spacing w:before="0" w:after="120" w:line="276" w:lineRule="auto"/>
        <w:ind w:left="426" w:right="0" w:hanging="426"/>
        <w:contextualSpacing w:val="0"/>
        <w:jc w:val="both"/>
        <w:rPr>
          <w:lang w:eastAsia="sk-SK"/>
        </w:rPr>
      </w:pPr>
      <w:r w:rsidRPr="00281CFD">
        <w:rPr>
          <w:lang w:eastAsia="sk-SK"/>
        </w:rPr>
        <w:t>Zmluvné strany prehlasujú, že sú oboznámené s obsahom zmluvy, že ju uzatvárajú po vzájomnom prerokovaní</w:t>
      </w:r>
      <w:r w:rsidR="006A37C9" w:rsidRPr="00281CFD">
        <w:rPr>
          <w:lang w:eastAsia="sk-SK"/>
        </w:rPr>
        <w:t xml:space="preserve">, slobodne, </w:t>
      </w:r>
      <w:r w:rsidR="008E54A2">
        <w:rPr>
          <w:lang w:eastAsia="sk-SK"/>
        </w:rPr>
        <w:t xml:space="preserve">vážne, určite a zrozumiteľne, </w:t>
      </w:r>
      <w:r w:rsidR="006A37C9" w:rsidRPr="00281CFD">
        <w:rPr>
          <w:lang w:eastAsia="sk-SK"/>
        </w:rPr>
        <w:t>nie je uzatvorená v tiesni, ani za nevýhodných podmienok pre ktorúkoľvek zmluvnú stranu.</w:t>
      </w:r>
    </w:p>
    <w:p w:rsidR="006A37C9" w:rsidRPr="00281CFD" w:rsidRDefault="006A37C9" w:rsidP="002D49D3">
      <w:pPr>
        <w:spacing w:before="0" w:after="120" w:line="276" w:lineRule="auto"/>
        <w:ind w:left="0" w:right="-2" w:firstLine="426"/>
        <w:jc w:val="both"/>
      </w:pPr>
    </w:p>
    <w:p w:rsidR="006A37C9" w:rsidRDefault="006A37C9" w:rsidP="002D49D3">
      <w:pPr>
        <w:spacing w:before="0" w:after="120" w:line="276" w:lineRule="auto"/>
        <w:ind w:left="0" w:right="-2" w:firstLine="426"/>
        <w:jc w:val="both"/>
      </w:pPr>
      <w:r w:rsidRPr="00281CFD">
        <w:t>V</w:t>
      </w:r>
      <w:r w:rsidR="008E54A2">
        <w:t xml:space="preserve"> Spišskom Štvrtku, </w:t>
      </w:r>
      <w:r w:rsidRPr="00281CFD">
        <w:t>dňa</w:t>
      </w:r>
      <w:r w:rsidR="008E54A2">
        <w:t xml:space="preserve"> </w:t>
      </w:r>
    </w:p>
    <w:p w:rsidR="00703F3D" w:rsidRPr="00281CFD" w:rsidRDefault="00703F3D" w:rsidP="002D49D3">
      <w:pPr>
        <w:spacing w:before="0" w:after="120" w:line="276" w:lineRule="auto"/>
        <w:ind w:left="0" w:right="-2" w:firstLine="426"/>
        <w:jc w:val="both"/>
      </w:pPr>
    </w:p>
    <w:p w:rsidR="007356E1" w:rsidRDefault="006A37C9" w:rsidP="007356E1">
      <w:pPr>
        <w:tabs>
          <w:tab w:val="right" w:pos="8931"/>
        </w:tabs>
        <w:spacing w:before="0" w:after="120" w:line="276" w:lineRule="auto"/>
        <w:ind w:left="0" w:right="-2" w:firstLine="426"/>
        <w:jc w:val="both"/>
      </w:pPr>
      <w:r w:rsidRPr="00281CFD">
        <w:t>Nájomca</w:t>
      </w:r>
      <w:r w:rsidR="008E54A2">
        <w:t>:</w:t>
      </w:r>
      <w:r w:rsidR="007356E1">
        <w:tab/>
        <w:t>...........................................................</w:t>
      </w:r>
    </w:p>
    <w:p w:rsidR="006B5C81" w:rsidRDefault="006B5C81" w:rsidP="006B5C81">
      <w:pPr>
        <w:tabs>
          <w:tab w:val="right" w:pos="8931"/>
        </w:tabs>
        <w:spacing w:before="0" w:after="120" w:line="276" w:lineRule="auto"/>
        <w:ind w:left="0" w:right="-2" w:firstLine="426"/>
        <w:jc w:val="both"/>
      </w:pPr>
    </w:p>
    <w:p w:rsidR="006B5C81" w:rsidRDefault="006B5C81" w:rsidP="006B5C81">
      <w:pPr>
        <w:tabs>
          <w:tab w:val="right" w:pos="8931"/>
        </w:tabs>
        <w:spacing w:before="0" w:after="120" w:line="276" w:lineRule="auto"/>
        <w:ind w:left="0" w:right="-2" w:firstLine="426"/>
        <w:jc w:val="both"/>
      </w:pPr>
    </w:p>
    <w:p w:rsidR="006B5C81" w:rsidRDefault="006B5C81" w:rsidP="006B5C81">
      <w:pPr>
        <w:tabs>
          <w:tab w:val="right" w:pos="8931"/>
        </w:tabs>
        <w:spacing w:before="0" w:after="120" w:line="276" w:lineRule="auto"/>
        <w:ind w:left="0" w:right="-2" w:firstLine="426"/>
        <w:jc w:val="both"/>
      </w:pPr>
      <w:r>
        <w:tab/>
        <w:t>...........................................................</w:t>
      </w:r>
    </w:p>
    <w:p w:rsidR="007356E1" w:rsidRDefault="007356E1" w:rsidP="007356E1">
      <w:pPr>
        <w:spacing w:before="0" w:after="120" w:line="276" w:lineRule="auto"/>
        <w:ind w:left="0" w:right="-2" w:firstLine="5387"/>
        <w:jc w:val="center"/>
      </w:pPr>
    </w:p>
    <w:p w:rsidR="007356E1" w:rsidRDefault="007356E1" w:rsidP="007356E1">
      <w:pPr>
        <w:spacing w:before="0" w:after="120" w:line="276" w:lineRule="auto"/>
        <w:ind w:left="0" w:right="-2" w:firstLine="5387"/>
        <w:jc w:val="center"/>
      </w:pPr>
    </w:p>
    <w:p w:rsidR="008E54A2" w:rsidRDefault="007356E1" w:rsidP="007356E1">
      <w:pPr>
        <w:tabs>
          <w:tab w:val="right" w:pos="8931"/>
        </w:tabs>
        <w:spacing w:before="0" w:after="120" w:line="276" w:lineRule="auto"/>
        <w:ind w:left="0" w:right="-2" w:firstLine="426"/>
        <w:jc w:val="both"/>
      </w:pPr>
      <w:r w:rsidRPr="00281CFD">
        <w:t>Prenajímateľ</w:t>
      </w:r>
      <w:r>
        <w:t>:</w:t>
      </w:r>
      <w:r w:rsidRPr="007356E1">
        <w:t xml:space="preserve"> </w:t>
      </w:r>
      <w:r>
        <w:tab/>
        <w:t>...........................................................</w:t>
      </w:r>
    </w:p>
    <w:p w:rsidR="00B464B9" w:rsidRDefault="00B464B9" w:rsidP="00B464B9">
      <w:pPr>
        <w:tabs>
          <w:tab w:val="right" w:pos="8931"/>
        </w:tabs>
        <w:spacing w:before="0" w:after="120" w:line="276" w:lineRule="auto"/>
        <w:ind w:left="0" w:right="-2" w:firstLine="5245"/>
        <w:jc w:val="center"/>
      </w:pPr>
      <w:r>
        <w:t xml:space="preserve">Ing. Ján </w:t>
      </w:r>
      <w:proofErr w:type="spellStart"/>
      <w:r>
        <w:t>Greš</w:t>
      </w:r>
      <w:proofErr w:type="spellEnd"/>
      <w:r>
        <w:t>, starosta obce</w:t>
      </w:r>
    </w:p>
    <w:sectPr w:rsidR="00B464B9" w:rsidSect="00847773"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BD4" w:rsidRDefault="00524BD4" w:rsidP="009A7A35">
      <w:pPr>
        <w:spacing w:before="0" w:after="0"/>
      </w:pPr>
      <w:r>
        <w:separator/>
      </w:r>
    </w:p>
  </w:endnote>
  <w:endnote w:type="continuationSeparator" w:id="0">
    <w:p w:rsidR="00524BD4" w:rsidRDefault="00524BD4" w:rsidP="009A7A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3067848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4DE2" w:rsidRPr="00F74DE2" w:rsidRDefault="00F74DE2" w:rsidP="00F74DE2">
            <w:pPr>
              <w:pStyle w:val="Pta"/>
              <w:pBdr>
                <w:top w:val="single" w:sz="4" w:space="1" w:color="auto"/>
              </w:pBdr>
              <w:ind w:left="0" w:right="-2"/>
              <w:jc w:val="right"/>
              <w:rPr>
                <w:sz w:val="20"/>
                <w:szCs w:val="20"/>
              </w:rPr>
            </w:pPr>
            <w:r w:rsidRPr="00F74DE2">
              <w:rPr>
                <w:sz w:val="20"/>
                <w:szCs w:val="20"/>
              </w:rPr>
              <w:t xml:space="preserve">Strana </w:t>
            </w:r>
            <w:r w:rsidR="00D32CFF" w:rsidRPr="00F74DE2">
              <w:rPr>
                <w:bCs/>
                <w:sz w:val="20"/>
                <w:szCs w:val="20"/>
              </w:rPr>
              <w:fldChar w:fldCharType="begin"/>
            </w:r>
            <w:r w:rsidRPr="00F74DE2">
              <w:rPr>
                <w:bCs/>
                <w:sz w:val="20"/>
                <w:szCs w:val="20"/>
              </w:rPr>
              <w:instrText>PAGE</w:instrText>
            </w:r>
            <w:r w:rsidR="00D32CFF" w:rsidRPr="00F74DE2">
              <w:rPr>
                <w:bCs/>
                <w:sz w:val="20"/>
                <w:szCs w:val="20"/>
              </w:rPr>
              <w:fldChar w:fldCharType="separate"/>
            </w:r>
            <w:r w:rsidR="00E11A6A">
              <w:rPr>
                <w:bCs/>
                <w:noProof/>
                <w:sz w:val="20"/>
                <w:szCs w:val="20"/>
              </w:rPr>
              <w:t>7</w:t>
            </w:r>
            <w:r w:rsidR="00D32CFF" w:rsidRPr="00F74DE2">
              <w:rPr>
                <w:bCs/>
                <w:sz w:val="20"/>
                <w:szCs w:val="20"/>
              </w:rPr>
              <w:fldChar w:fldCharType="end"/>
            </w:r>
            <w:r w:rsidRPr="00F74DE2">
              <w:rPr>
                <w:sz w:val="20"/>
                <w:szCs w:val="20"/>
              </w:rPr>
              <w:t xml:space="preserve"> z </w:t>
            </w:r>
            <w:r w:rsidR="00D32CFF" w:rsidRPr="00F74DE2">
              <w:rPr>
                <w:bCs/>
                <w:sz w:val="20"/>
                <w:szCs w:val="20"/>
              </w:rPr>
              <w:fldChar w:fldCharType="begin"/>
            </w:r>
            <w:r w:rsidRPr="00F74DE2">
              <w:rPr>
                <w:bCs/>
                <w:sz w:val="20"/>
                <w:szCs w:val="20"/>
              </w:rPr>
              <w:instrText>NUMPAGES</w:instrText>
            </w:r>
            <w:r w:rsidR="00D32CFF" w:rsidRPr="00F74DE2">
              <w:rPr>
                <w:bCs/>
                <w:sz w:val="20"/>
                <w:szCs w:val="20"/>
              </w:rPr>
              <w:fldChar w:fldCharType="separate"/>
            </w:r>
            <w:r w:rsidR="00E11A6A">
              <w:rPr>
                <w:bCs/>
                <w:noProof/>
                <w:sz w:val="20"/>
                <w:szCs w:val="20"/>
              </w:rPr>
              <w:t>7</w:t>
            </w:r>
            <w:r w:rsidR="00D32CFF" w:rsidRPr="00F74DE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74DE2" w:rsidRDefault="00F74D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BD4" w:rsidRDefault="00524BD4" w:rsidP="009A7A35">
      <w:pPr>
        <w:spacing w:before="0" w:after="0"/>
      </w:pPr>
      <w:r>
        <w:separator/>
      </w:r>
    </w:p>
  </w:footnote>
  <w:footnote w:type="continuationSeparator" w:id="0">
    <w:p w:rsidR="00524BD4" w:rsidRDefault="00524BD4" w:rsidP="009A7A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D6B"/>
    <w:multiLevelType w:val="hybridMultilevel"/>
    <w:tmpl w:val="DE2CE4C6"/>
    <w:lvl w:ilvl="0" w:tplc="86866B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3E0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8E27EF8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F556B16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855241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1BF00B3"/>
    <w:multiLevelType w:val="hybridMultilevel"/>
    <w:tmpl w:val="00B8DE5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7429FC"/>
    <w:multiLevelType w:val="hybridMultilevel"/>
    <w:tmpl w:val="D4F684A4"/>
    <w:lvl w:ilvl="0" w:tplc="2EB08D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37CEC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0D256F7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E63D86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E0B0D1C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FCE3A7E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2466FDC"/>
    <w:multiLevelType w:val="multilevel"/>
    <w:tmpl w:val="53D6991C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2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57" w:hanging="1800"/>
      </w:pPr>
      <w:rPr>
        <w:rFonts w:hint="default"/>
      </w:rPr>
    </w:lvl>
  </w:abstractNum>
  <w:abstractNum w:abstractNumId="13" w15:restartNumberingAfterBreak="0">
    <w:nsid w:val="3B8C1D5B"/>
    <w:multiLevelType w:val="hybridMultilevel"/>
    <w:tmpl w:val="A00ED384"/>
    <w:lvl w:ilvl="0" w:tplc="ECC25744">
      <w:start w:val="1"/>
      <w:numFmt w:val="decimal"/>
      <w:lvlText w:val="%1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01819D5"/>
    <w:multiLevelType w:val="hybridMultilevel"/>
    <w:tmpl w:val="748C8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E253D"/>
    <w:multiLevelType w:val="hybridMultilevel"/>
    <w:tmpl w:val="5ABC59A0"/>
    <w:lvl w:ilvl="0" w:tplc="F3C442A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5546B30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479A24FC"/>
    <w:multiLevelType w:val="hybridMultilevel"/>
    <w:tmpl w:val="2752F19A"/>
    <w:lvl w:ilvl="0" w:tplc="2EB08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B780C0B"/>
    <w:multiLevelType w:val="hybridMultilevel"/>
    <w:tmpl w:val="76EEF7F8"/>
    <w:lvl w:ilvl="0" w:tplc="041B0013">
      <w:start w:val="1"/>
      <w:numFmt w:val="upperRoman"/>
      <w:lvlText w:val="%1."/>
      <w:lvlJc w:val="right"/>
      <w:pPr>
        <w:ind w:left="153" w:hanging="360"/>
      </w:p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57E24FA0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8DE0F63"/>
    <w:multiLevelType w:val="hybridMultilevel"/>
    <w:tmpl w:val="BB788D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07453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5E430F5"/>
    <w:multiLevelType w:val="hybridMultilevel"/>
    <w:tmpl w:val="614E6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C5FAD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74763293"/>
    <w:multiLevelType w:val="hybridMultilevel"/>
    <w:tmpl w:val="6E288D1E"/>
    <w:lvl w:ilvl="0" w:tplc="041B000F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78634D68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7B0E0E76"/>
    <w:multiLevelType w:val="hybridMultilevel"/>
    <w:tmpl w:val="B3F2EEE8"/>
    <w:lvl w:ilvl="0" w:tplc="041B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"/>
  </w:num>
  <w:num w:numId="5">
    <w:abstractNumId w:val="11"/>
  </w:num>
  <w:num w:numId="6">
    <w:abstractNumId w:val="18"/>
  </w:num>
  <w:num w:numId="7">
    <w:abstractNumId w:val="15"/>
  </w:num>
  <w:num w:numId="8">
    <w:abstractNumId w:val="24"/>
  </w:num>
  <w:num w:numId="9">
    <w:abstractNumId w:val="16"/>
  </w:num>
  <w:num w:numId="10">
    <w:abstractNumId w:val="9"/>
  </w:num>
  <w:num w:numId="11">
    <w:abstractNumId w:val="12"/>
  </w:num>
  <w:num w:numId="12">
    <w:abstractNumId w:val="5"/>
  </w:num>
  <w:num w:numId="13">
    <w:abstractNumId w:val="26"/>
  </w:num>
  <w:num w:numId="14">
    <w:abstractNumId w:val="21"/>
  </w:num>
  <w:num w:numId="15">
    <w:abstractNumId w:val="3"/>
  </w:num>
  <w:num w:numId="16">
    <w:abstractNumId w:val="2"/>
  </w:num>
  <w:num w:numId="17">
    <w:abstractNumId w:val="20"/>
  </w:num>
  <w:num w:numId="18">
    <w:abstractNumId w:val="14"/>
  </w:num>
  <w:num w:numId="19">
    <w:abstractNumId w:val="6"/>
  </w:num>
  <w:num w:numId="20">
    <w:abstractNumId w:val="19"/>
  </w:num>
  <w:num w:numId="21">
    <w:abstractNumId w:val="7"/>
  </w:num>
  <w:num w:numId="22">
    <w:abstractNumId w:val="17"/>
  </w:num>
  <w:num w:numId="23">
    <w:abstractNumId w:val="0"/>
  </w:num>
  <w:num w:numId="24">
    <w:abstractNumId w:val="23"/>
  </w:num>
  <w:num w:numId="25">
    <w:abstractNumId w:val="10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12"/>
    <w:rsid w:val="00000FE5"/>
    <w:rsid w:val="00004D23"/>
    <w:rsid w:val="00083DA1"/>
    <w:rsid w:val="000D1C56"/>
    <w:rsid w:val="000D6E7C"/>
    <w:rsid w:val="00133F72"/>
    <w:rsid w:val="00141164"/>
    <w:rsid w:val="001440F3"/>
    <w:rsid w:val="00163307"/>
    <w:rsid w:val="001634FE"/>
    <w:rsid w:val="00173C6F"/>
    <w:rsid w:val="001A348E"/>
    <w:rsid w:val="001F0E86"/>
    <w:rsid w:val="00202B43"/>
    <w:rsid w:val="0022654B"/>
    <w:rsid w:val="00226D89"/>
    <w:rsid w:val="0023305A"/>
    <w:rsid w:val="00242EAE"/>
    <w:rsid w:val="002654E8"/>
    <w:rsid w:val="002665AF"/>
    <w:rsid w:val="00276D1F"/>
    <w:rsid w:val="00281CFD"/>
    <w:rsid w:val="00284383"/>
    <w:rsid w:val="00296F34"/>
    <w:rsid w:val="002A025E"/>
    <w:rsid w:val="002A2B50"/>
    <w:rsid w:val="002C0112"/>
    <w:rsid w:val="002D49D3"/>
    <w:rsid w:val="002E5712"/>
    <w:rsid w:val="002F3AFA"/>
    <w:rsid w:val="00312E02"/>
    <w:rsid w:val="00323986"/>
    <w:rsid w:val="00342488"/>
    <w:rsid w:val="00366C59"/>
    <w:rsid w:val="0038032C"/>
    <w:rsid w:val="00383D2E"/>
    <w:rsid w:val="00394711"/>
    <w:rsid w:val="003C2A75"/>
    <w:rsid w:val="00400057"/>
    <w:rsid w:val="004014E5"/>
    <w:rsid w:val="004149B0"/>
    <w:rsid w:val="004175B1"/>
    <w:rsid w:val="00422F60"/>
    <w:rsid w:val="00425069"/>
    <w:rsid w:val="00443121"/>
    <w:rsid w:val="004442B1"/>
    <w:rsid w:val="00453790"/>
    <w:rsid w:val="00461D73"/>
    <w:rsid w:val="004724E7"/>
    <w:rsid w:val="00483FD4"/>
    <w:rsid w:val="00495F47"/>
    <w:rsid w:val="004A4512"/>
    <w:rsid w:val="004C6191"/>
    <w:rsid w:val="004C7B11"/>
    <w:rsid w:val="004D4DAC"/>
    <w:rsid w:val="004E57EE"/>
    <w:rsid w:val="004F203A"/>
    <w:rsid w:val="004F2B13"/>
    <w:rsid w:val="00510167"/>
    <w:rsid w:val="00524BD4"/>
    <w:rsid w:val="00534E76"/>
    <w:rsid w:val="0053723A"/>
    <w:rsid w:val="005439F5"/>
    <w:rsid w:val="00545BC7"/>
    <w:rsid w:val="005B66E4"/>
    <w:rsid w:val="005C2626"/>
    <w:rsid w:val="005D2185"/>
    <w:rsid w:val="005D2B06"/>
    <w:rsid w:val="005D6CED"/>
    <w:rsid w:val="005E359E"/>
    <w:rsid w:val="00600B64"/>
    <w:rsid w:val="00600EC5"/>
    <w:rsid w:val="00636173"/>
    <w:rsid w:val="00650C07"/>
    <w:rsid w:val="00666E1F"/>
    <w:rsid w:val="0067419B"/>
    <w:rsid w:val="00684AD4"/>
    <w:rsid w:val="006A37C9"/>
    <w:rsid w:val="006B335E"/>
    <w:rsid w:val="006B5C81"/>
    <w:rsid w:val="006B5D6D"/>
    <w:rsid w:val="006C1E49"/>
    <w:rsid w:val="006C63EA"/>
    <w:rsid w:val="006E00DE"/>
    <w:rsid w:val="00703F3D"/>
    <w:rsid w:val="007356E1"/>
    <w:rsid w:val="007572BF"/>
    <w:rsid w:val="007A6332"/>
    <w:rsid w:val="007B048E"/>
    <w:rsid w:val="007E4A2A"/>
    <w:rsid w:val="007F2913"/>
    <w:rsid w:val="007F6C16"/>
    <w:rsid w:val="00847773"/>
    <w:rsid w:val="008B0D53"/>
    <w:rsid w:val="008C219A"/>
    <w:rsid w:val="008E0A3D"/>
    <w:rsid w:val="008E54A2"/>
    <w:rsid w:val="008E699A"/>
    <w:rsid w:val="008F2FF0"/>
    <w:rsid w:val="0093077F"/>
    <w:rsid w:val="009322BC"/>
    <w:rsid w:val="009375E9"/>
    <w:rsid w:val="00937DBA"/>
    <w:rsid w:val="00956E29"/>
    <w:rsid w:val="0097411C"/>
    <w:rsid w:val="009744CB"/>
    <w:rsid w:val="0098722B"/>
    <w:rsid w:val="00995754"/>
    <w:rsid w:val="009A21B5"/>
    <w:rsid w:val="009A7A35"/>
    <w:rsid w:val="009B10D9"/>
    <w:rsid w:val="009C0B84"/>
    <w:rsid w:val="009E38D5"/>
    <w:rsid w:val="009F18D3"/>
    <w:rsid w:val="00A07F71"/>
    <w:rsid w:val="00A15B63"/>
    <w:rsid w:val="00A3302E"/>
    <w:rsid w:val="00A41450"/>
    <w:rsid w:val="00A469E7"/>
    <w:rsid w:val="00A669C8"/>
    <w:rsid w:val="00A71404"/>
    <w:rsid w:val="00A74228"/>
    <w:rsid w:val="00AA2031"/>
    <w:rsid w:val="00AC24E6"/>
    <w:rsid w:val="00AD52B9"/>
    <w:rsid w:val="00B03ED9"/>
    <w:rsid w:val="00B07392"/>
    <w:rsid w:val="00B431D0"/>
    <w:rsid w:val="00B464B9"/>
    <w:rsid w:val="00B60AF9"/>
    <w:rsid w:val="00B82402"/>
    <w:rsid w:val="00B91E99"/>
    <w:rsid w:val="00B94653"/>
    <w:rsid w:val="00BD02CF"/>
    <w:rsid w:val="00C008CB"/>
    <w:rsid w:val="00C1759D"/>
    <w:rsid w:val="00C32A74"/>
    <w:rsid w:val="00C74F92"/>
    <w:rsid w:val="00C77D18"/>
    <w:rsid w:val="00C87B53"/>
    <w:rsid w:val="00C91CC9"/>
    <w:rsid w:val="00CA4364"/>
    <w:rsid w:val="00CD16E3"/>
    <w:rsid w:val="00D14E23"/>
    <w:rsid w:val="00D218F7"/>
    <w:rsid w:val="00D23082"/>
    <w:rsid w:val="00D32CFF"/>
    <w:rsid w:val="00D33D82"/>
    <w:rsid w:val="00D34AA8"/>
    <w:rsid w:val="00D37408"/>
    <w:rsid w:val="00D5576D"/>
    <w:rsid w:val="00D65C3B"/>
    <w:rsid w:val="00D759CB"/>
    <w:rsid w:val="00D774D7"/>
    <w:rsid w:val="00D92C3A"/>
    <w:rsid w:val="00DC19F4"/>
    <w:rsid w:val="00DD06A3"/>
    <w:rsid w:val="00DE2381"/>
    <w:rsid w:val="00DE539B"/>
    <w:rsid w:val="00E10C00"/>
    <w:rsid w:val="00E11A6A"/>
    <w:rsid w:val="00E13BA9"/>
    <w:rsid w:val="00E5635B"/>
    <w:rsid w:val="00E74047"/>
    <w:rsid w:val="00EA0362"/>
    <w:rsid w:val="00EB7F59"/>
    <w:rsid w:val="00EC1AED"/>
    <w:rsid w:val="00EC27B3"/>
    <w:rsid w:val="00ED31DE"/>
    <w:rsid w:val="00EF407D"/>
    <w:rsid w:val="00F45FB7"/>
    <w:rsid w:val="00F74DE2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88FB8-4494-4D3E-B9F4-A46F37B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before="240" w:after="60"/>
        <w:ind w:left="1701" w:right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50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25069"/>
    <w:pPr>
      <w:keepNext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425069"/>
    <w:pPr>
      <w:spacing w:before="150" w:after="45"/>
      <w:outlineLvl w:val="1"/>
    </w:pPr>
    <w:rPr>
      <w:b/>
      <w:bCs/>
      <w:color w:val="000066"/>
      <w:sz w:val="18"/>
      <w:szCs w:val="18"/>
    </w:rPr>
  </w:style>
  <w:style w:type="paragraph" w:styleId="Nadpis3">
    <w:name w:val="heading 3"/>
    <w:basedOn w:val="Normlny"/>
    <w:next w:val="Normlny"/>
    <w:link w:val="Nadpis3Char"/>
    <w:qFormat/>
    <w:rsid w:val="00425069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425069"/>
    <w:pPr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25069"/>
    <w:pPr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650C07"/>
    <w:pPr>
      <w:numPr>
        <w:numId w:val="1"/>
      </w:numPr>
    </w:pPr>
  </w:style>
  <w:style w:type="character" w:customStyle="1" w:styleId="Nadpis1Char">
    <w:name w:val="Nadpis 1 Char"/>
    <w:link w:val="Nadpis1"/>
    <w:rsid w:val="00425069"/>
    <w:rPr>
      <w:rFonts w:ascii="Arial" w:eastAsiaTheme="majorEastAsia" w:hAnsi="Arial" w:cs="Arial"/>
      <w:b/>
      <w:bCs/>
      <w:kern w:val="32"/>
      <w:sz w:val="32"/>
      <w:szCs w:val="32"/>
      <w:lang w:eastAsia="cs-CZ"/>
    </w:rPr>
  </w:style>
  <w:style w:type="paragraph" w:styleId="Bezriadkovania">
    <w:name w:val="No Spacing"/>
    <w:uiPriority w:val="1"/>
    <w:qFormat/>
    <w:rsid w:val="00425069"/>
    <w:rPr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425069"/>
    <w:rPr>
      <w:b/>
      <w:bCs/>
      <w:color w:val="000066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rsid w:val="00425069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rsid w:val="00425069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425069"/>
    <w:rPr>
      <w:b/>
      <w:bCs/>
      <w:sz w:val="22"/>
      <w:szCs w:val="22"/>
      <w:lang w:eastAsia="cs-CZ"/>
    </w:rPr>
  </w:style>
  <w:style w:type="paragraph" w:styleId="Nzov">
    <w:name w:val="Title"/>
    <w:basedOn w:val="Normlny"/>
    <w:link w:val="NzovChar"/>
    <w:qFormat/>
    <w:rsid w:val="00425069"/>
    <w:pPr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ovChar">
    <w:name w:val="Názov Char"/>
    <w:basedOn w:val="Predvolenpsmoodseku"/>
    <w:link w:val="Nzov"/>
    <w:rsid w:val="00425069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5069"/>
    <w:pPr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425069"/>
    <w:rPr>
      <w:rFonts w:ascii="Cambria" w:hAnsi="Cambria"/>
      <w:sz w:val="24"/>
      <w:szCs w:val="24"/>
      <w:lang w:eastAsia="cs-CZ"/>
    </w:rPr>
  </w:style>
  <w:style w:type="character" w:styleId="Jemnzvraznenie">
    <w:name w:val="Subtle Emphasis"/>
    <w:uiPriority w:val="19"/>
    <w:qFormat/>
    <w:rsid w:val="00425069"/>
    <w:rPr>
      <w:i/>
      <w:iCs/>
      <w:color w:val="808080"/>
    </w:rPr>
  </w:style>
  <w:style w:type="character" w:customStyle="1" w:styleId="tl1Char">
    <w:name w:val="Štýl1 Char"/>
    <w:rsid w:val="00425069"/>
    <w:rPr>
      <w:rFonts w:ascii="Arial" w:hAnsi="Arial" w:cs="Arial"/>
      <w:b/>
      <w:bCs/>
      <w:kern w:val="32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23986"/>
    <w:pPr>
      <w:ind w:left="720"/>
      <w:contextualSpacing/>
    </w:pPr>
  </w:style>
  <w:style w:type="table" w:styleId="Mriekatabuky">
    <w:name w:val="Table Grid"/>
    <w:basedOn w:val="Normlnatabuka"/>
    <w:uiPriority w:val="59"/>
    <w:rsid w:val="00281C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7A35"/>
    <w:pPr>
      <w:spacing w:before="0" w:after="0"/>
      <w:ind w:left="0" w:right="0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7A35"/>
    <w:rPr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7A35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A15B6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B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B63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375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5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5E9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75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75E9"/>
    <w:rPr>
      <w:b/>
      <w:bCs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74DE2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F74DE2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74DE2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F74DE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0E691-FEE1-4BCD-8F53-3B29FA48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Jurcakova</dc:creator>
  <cp:lastModifiedBy>ANDREIDESOVÁ Daniela</cp:lastModifiedBy>
  <cp:revision>3</cp:revision>
  <cp:lastPrinted>2015-12-11T08:01:00Z</cp:lastPrinted>
  <dcterms:created xsi:type="dcterms:W3CDTF">2018-01-10T12:28:00Z</dcterms:created>
  <dcterms:modified xsi:type="dcterms:W3CDTF">2018-01-10T15:13:00Z</dcterms:modified>
</cp:coreProperties>
</file>